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F668" w14:textId="77777777" w:rsidR="000E58FC" w:rsidRDefault="00532492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38E34AF7" wp14:editId="02BFC81E">
            <wp:simplePos x="0" y="0"/>
            <wp:positionH relativeFrom="margin">
              <wp:posOffset>10795</wp:posOffset>
            </wp:positionH>
            <wp:positionV relativeFrom="margin">
              <wp:posOffset>-389890</wp:posOffset>
            </wp:positionV>
            <wp:extent cx="5995035" cy="731520"/>
            <wp:effectExtent l="19050" t="0" r="5715" b="0"/>
            <wp:wrapSquare wrapText="bothSides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F3BEA2" w14:textId="77777777" w:rsidR="00366080" w:rsidRPr="000E58FC" w:rsidRDefault="000E58FC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0E58FC">
        <w:rPr>
          <w:rFonts w:ascii="Times New Roman" w:hAnsi="Times New Roman" w:cs="Times New Roman"/>
          <w:b/>
          <w:bCs/>
          <w:sz w:val="24"/>
          <w:szCs w:val="32"/>
        </w:rPr>
        <w:t>Impact analysis of the various initiatives carried out and used for quality improvement</w:t>
      </w:r>
    </w:p>
    <w:p w14:paraId="0AE5384D" w14:textId="77777777" w:rsidR="00366080" w:rsidRDefault="00366080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ADA7BC" w14:textId="77777777" w:rsidR="009104CF" w:rsidRPr="00366080" w:rsidRDefault="00366080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366080">
        <w:rPr>
          <w:rFonts w:ascii="Times New Roman" w:hAnsi="Times New Roman" w:cs="Times New Roman"/>
          <w:b/>
          <w:bCs/>
          <w:sz w:val="24"/>
          <w:szCs w:val="32"/>
        </w:rPr>
        <w:t xml:space="preserve">Response: </w:t>
      </w:r>
    </w:p>
    <w:p w14:paraId="1F088EE5" w14:textId="77777777" w:rsidR="00366080" w:rsidRPr="009104CF" w:rsidRDefault="00366080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65EB87E" w14:textId="53535537" w:rsidR="009104CF" w:rsidRDefault="00207205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undertakes initiatives complying </w:t>
      </w:r>
      <w:r w:rsidR="001A684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vision document to maintain the quality </w:t>
      </w:r>
      <w:r w:rsidR="001A684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teaching, healthcare services and research. </w:t>
      </w:r>
      <w:r w:rsidR="009104CF">
        <w:rPr>
          <w:rFonts w:ascii="Times New Roman" w:hAnsi="Times New Roman" w:cs="Times New Roman"/>
          <w:sz w:val="24"/>
          <w:szCs w:val="24"/>
        </w:rPr>
        <w:t xml:space="preserve">Impact analysis is the assessment of pros and cons of a course of action and its possible consequences with </w:t>
      </w:r>
      <w:r w:rsidR="001A6844">
        <w:rPr>
          <w:rFonts w:ascii="Times New Roman" w:hAnsi="Times New Roman" w:cs="Times New Roman"/>
          <w:sz w:val="24"/>
          <w:szCs w:val="24"/>
        </w:rPr>
        <w:t xml:space="preserve">the </w:t>
      </w:r>
      <w:r w:rsidR="009104CF">
        <w:rPr>
          <w:rFonts w:ascii="Times New Roman" w:hAnsi="Times New Roman" w:cs="Times New Roman"/>
          <w:sz w:val="24"/>
          <w:szCs w:val="24"/>
        </w:rPr>
        <w:t xml:space="preserve">extent and nature of change it may cause. The impact of outcomes of these initiatives are continuously monitored and audited by an internal and external </w:t>
      </w:r>
      <w:r w:rsidR="001A6844">
        <w:rPr>
          <w:rFonts w:ascii="Times New Roman" w:hAnsi="Times New Roman" w:cs="Times New Roman"/>
          <w:sz w:val="24"/>
          <w:szCs w:val="24"/>
        </w:rPr>
        <w:t>mechanisms</w:t>
      </w:r>
      <w:r w:rsidR="009104CF">
        <w:rPr>
          <w:rFonts w:ascii="Times New Roman" w:hAnsi="Times New Roman" w:cs="Times New Roman"/>
          <w:sz w:val="24"/>
          <w:szCs w:val="24"/>
        </w:rPr>
        <w:t>.</w:t>
      </w:r>
    </w:p>
    <w:p w14:paraId="76590A71" w14:textId="77777777" w:rsidR="001A6844" w:rsidRDefault="001A6844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87053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analysis is done for the following </w:t>
      </w:r>
      <w:r w:rsidR="00E70758">
        <w:rPr>
          <w:rFonts w:ascii="Times New Roman" w:hAnsi="Times New Roman" w:cs="Times New Roman"/>
          <w:sz w:val="24"/>
          <w:szCs w:val="24"/>
        </w:rPr>
        <w:t>initiatives:</w:t>
      </w:r>
    </w:p>
    <w:p w14:paraId="7C59DC9E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189A5" w14:textId="61E6698E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45">
        <w:rPr>
          <w:rFonts w:ascii="Times New Roman" w:hAnsi="Times New Roman" w:cs="Times New Roman"/>
          <w:b/>
          <w:bCs/>
          <w:sz w:val="24"/>
          <w:szCs w:val="24"/>
        </w:rPr>
        <w:t>1. Student</w:t>
      </w:r>
      <w:r w:rsidR="00207205" w:rsidRPr="00436A45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436A45">
        <w:rPr>
          <w:rFonts w:ascii="Times New Roman" w:hAnsi="Times New Roman" w:cs="Times New Roman"/>
          <w:b/>
          <w:bCs/>
          <w:sz w:val="24"/>
          <w:szCs w:val="24"/>
        </w:rPr>
        <w:t>erformance</w:t>
      </w:r>
      <w:r>
        <w:rPr>
          <w:rFonts w:ascii="Times New Roman" w:hAnsi="Times New Roman" w:cs="Times New Roman"/>
          <w:sz w:val="24"/>
          <w:szCs w:val="24"/>
        </w:rPr>
        <w:t>: Student performance</w:t>
      </w:r>
      <w:r w:rsidR="00C61140">
        <w:rPr>
          <w:rFonts w:ascii="Times New Roman" w:hAnsi="Times New Roman" w:cs="Times New Roman"/>
          <w:sz w:val="24"/>
          <w:szCs w:val="24"/>
        </w:rPr>
        <w:t xml:space="preserve"> is assessed by the internal </w:t>
      </w:r>
      <w:r w:rsidR="001A6844">
        <w:rPr>
          <w:rFonts w:ascii="Times New Roman" w:hAnsi="Times New Roman" w:cs="Times New Roman"/>
          <w:sz w:val="24"/>
          <w:szCs w:val="24"/>
        </w:rPr>
        <w:t>semester-end</w:t>
      </w:r>
      <w:r w:rsidR="00B16CA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niversity examination. The students are </w:t>
      </w:r>
      <w:r w:rsidR="00B16CA3">
        <w:rPr>
          <w:rFonts w:ascii="Times New Roman" w:hAnsi="Times New Roman" w:cs="Times New Roman"/>
          <w:sz w:val="24"/>
          <w:szCs w:val="24"/>
        </w:rPr>
        <w:t xml:space="preserve">identified as slow and advanced </w:t>
      </w:r>
      <w:r>
        <w:rPr>
          <w:rFonts w:ascii="Times New Roman" w:hAnsi="Times New Roman" w:cs="Times New Roman"/>
          <w:sz w:val="24"/>
          <w:szCs w:val="24"/>
        </w:rPr>
        <w:t xml:space="preserve">learners based on </w:t>
      </w:r>
      <w:r w:rsidR="00B16CA3">
        <w:rPr>
          <w:rFonts w:ascii="Times New Roman" w:hAnsi="Times New Roman" w:cs="Times New Roman"/>
          <w:sz w:val="24"/>
          <w:szCs w:val="24"/>
        </w:rPr>
        <w:t xml:space="preserve">our policy for slow and advanced learners as formal and informal methods. We guide slow and advanced learners for their learning requirements </w:t>
      </w:r>
      <w:r w:rsidR="001A6844">
        <w:rPr>
          <w:rFonts w:ascii="Times New Roman" w:hAnsi="Times New Roman" w:cs="Times New Roman"/>
          <w:sz w:val="24"/>
          <w:szCs w:val="24"/>
        </w:rPr>
        <w:t>through</w:t>
      </w:r>
      <w:r w:rsidR="00B16CA3">
        <w:rPr>
          <w:rFonts w:ascii="Times New Roman" w:hAnsi="Times New Roman" w:cs="Times New Roman"/>
          <w:sz w:val="24"/>
          <w:szCs w:val="24"/>
        </w:rPr>
        <w:t xml:space="preserve"> dedicated mentors </w:t>
      </w:r>
      <w:r w:rsidR="001A6844">
        <w:rPr>
          <w:rFonts w:ascii="Times New Roman" w:hAnsi="Times New Roman" w:cs="Times New Roman"/>
          <w:sz w:val="24"/>
          <w:szCs w:val="24"/>
        </w:rPr>
        <w:t xml:space="preserve">in </w:t>
      </w:r>
      <w:r w:rsidR="00B16CA3">
        <w:rPr>
          <w:rFonts w:ascii="Times New Roman" w:hAnsi="Times New Roman" w:cs="Times New Roman"/>
          <w:sz w:val="24"/>
          <w:szCs w:val="24"/>
        </w:rPr>
        <w:t xml:space="preserve">each semester. </w:t>
      </w:r>
    </w:p>
    <w:p w14:paraId="04BA3651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27DD1" w14:textId="4A44B80B" w:rsidR="00436A45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4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36A45" w:rsidRPr="00436A45">
        <w:rPr>
          <w:rFonts w:ascii="Times New Roman" w:hAnsi="Times New Roman" w:cs="Times New Roman"/>
          <w:b/>
          <w:bCs/>
          <w:sz w:val="24"/>
          <w:szCs w:val="24"/>
        </w:rPr>
        <w:t>Teaching learning</w:t>
      </w:r>
      <w:r w:rsidR="00366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A45" w:rsidRPr="00436A45">
        <w:rPr>
          <w:rFonts w:ascii="Times New Roman" w:hAnsi="Times New Roman" w:cs="Times New Roman"/>
          <w:b/>
          <w:bCs/>
          <w:sz w:val="24"/>
          <w:szCs w:val="24"/>
        </w:rPr>
        <w:t xml:space="preserve">assessment </w:t>
      </w:r>
      <w:r w:rsidRPr="00436A45">
        <w:rPr>
          <w:rFonts w:ascii="Times New Roman" w:hAnsi="Times New Roman" w:cs="Times New Roman"/>
          <w:b/>
          <w:bCs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: Every course is conducted as per the syllabus of the curriculum. At the </w:t>
      </w:r>
      <w:r w:rsidR="00B16CA3">
        <w:rPr>
          <w:rFonts w:ascii="Times New Roman" w:hAnsi="Times New Roman" w:cs="Times New Roman"/>
          <w:sz w:val="24"/>
          <w:szCs w:val="24"/>
        </w:rPr>
        <w:t>beginning of the semester</w:t>
      </w:r>
      <w:r>
        <w:rPr>
          <w:rFonts w:ascii="Times New Roman" w:hAnsi="Times New Roman" w:cs="Times New Roman"/>
          <w:sz w:val="24"/>
          <w:szCs w:val="24"/>
        </w:rPr>
        <w:t xml:space="preserve">, the course and programme outcomes are framed. Different teaching methods like flipped </w:t>
      </w:r>
      <w:r w:rsidR="001A6844">
        <w:rPr>
          <w:rFonts w:ascii="Times New Roman" w:hAnsi="Times New Roman" w:cs="Times New Roman"/>
          <w:sz w:val="24"/>
          <w:szCs w:val="24"/>
        </w:rPr>
        <w:t>classrooms</w:t>
      </w:r>
      <w:r>
        <w:rPr>
          <w:rFonts w:ascii="Times New Roman" w:hAnsi="Times New Roman" w:cs="Times New Roman"/>
          <w:sz w:val="24"/>
          <w:szCs w:val="24"/>
        </w:rPr>
        <w:t>, integrated teaching</w:t>
      </w:r>
      <w:r w:rsidR="001A6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 are adopted to enhance teaching quality. Feedback from students is taken </w:t>
      </w:r>
      <w:r w:rsidR="00104DDE">
        <w:rPr>
          <w:rFonts w:ascii="Times New Roman" w:hAnsi="Times New Roman" w:cs="Times New Roman"/>
          <w:sz w:val="24"/>
          <w:szCs w:val="24"/>
        </w:rPr>
        <w:t>in every academic session</w:t>
      </w:r>
      <w:r w:rsidR="00C61140">
        <w:rPr>
          <w:rFonts w:ascii="Times New Roman" w:hAnsi="Times New Roman" w:cs="Times New Roman"/>
          <w:sz w:val="24"/>
          <w:szCs w:val="24"/>
        </w:rPr>
        <w:t>.</w:t>
      </w:r>
      <w:r w:rsidR="00104DDE">
        <w:rPr>
          <w:rFonts w:ascii="Times New Roman" w:hAnsi="Times New Roman" w:cs="Times New Roman"/>
          <w:sz w:val="24"/>
          <w:szCs w:val="24"/>
        </w:rPr>
        <w:t xml:space="preserve"> </w:t>
      </w:r>
      <w:r w:rsidR="00436A45">
        <w:rPr>
          <w:rFonts w:ascii="Times New Roman" w:hAnsi="Times New Roman" w:cs="Times New Roman"/>
          <w:sz w:val="24"/>
          <w:szCs w:val="24"/>
        </w:rPr>
        <w:t>The</w:t>
      </w:r>
      <w:r w:rsidR="00104DDE">
        <w:rPr>
          <w:rFonts w:ascii="Times New Roman" w:hAnsi="Times New Roman" w:cs="Times New Roman"/>
          <w:sz w:val="24"/>
          <w:szCs w:val="24"/>
        </w:rPr>
        <w:t xml:space="preserve"> University has a set </w:t>
      </w:r>
      <w:r w:rsidR="00436A45">
        <w:rPr>
          <w:rFonts w:ascii="Times New Roman" w:hAnsi="Times New Roman" w:cs="Times New Roman"/>
          <w:sz w:val="24"/>
          <w:szCs w:val="24"/>
        </w:rPr>
        <w:t xml:space="preserve">mechanism to assess the evaluation reforms and outcome analysis every year for </w:t>
      </w:r>
      <w:r w:rsidR="00104DDE">
        <w:rPr>
          <w:rFonts w:ascii="Times New Roman" w:hAnsi="Times New Roman" w:cs="Times New Roman"/>
          <w:sz w:val="24"/>
          <w:szCs w:val="24"/>
        </w:rPr>
        <w:t xml:space="preserve">its </w:t>
      </w:r>
      <w:r w:rsidR="00436A45">
        <w:rPr>
          <w:rFonts w:ascii="Times New Roman" w:hAnsi="Times New Roman" w:cs="Times New Roman"/>
          <w:sz w:val="24"/>
          <w:szCs w:val="24"/>
        </w:rPr>
        <w:t>academic, Administrati</w:t>
      </w:r>
      <w:r w:rsidR="00104DDE">
        <w:rPr>
          <w:rFonts w:ascii="Times New Roman" w:hAnsi="Times New Roman" w:cs="Times New Roman"/>
          <w:sz w:val="24"/>
          <w:szCs w:val="24"/>
        </w:rPr>
        <w:t>ve, Research &amp; Innovations and a</w:t>
      </w:r>
      <w:r w:rsidR="00436A45">
        <w:rPr>
          <w:rFonts w:ascii="Times New Roman" w:hAnsi="Times New Roman" w:cs="Times New Roman"/>
          <w:sz w:val="24"/>
          <w:szCs w:val="24"/>
        </w:rPr>
        <w:t xml:space="preserve">ssessment </w:t>
      </w:r>
      <w:r w:rsidR="00104DDE">
        <w:rPr>
          <w:rFonts w:ascii="Times New Roman" w:hAnsi="Times New Roman" w:cs="Times New Roman"/>
          <w:sz w:val="24"/>
          <w:szCs w:val="24"/>
        </w:rPr>
        <w:t>r</w:t>
      </w:r>
      <w:r w:rsidR="00436A45">
        <w:rPr>
          <w:rFonts w:ascii="Times New Roman" w:hAnsi="Times New Roman" w:cs="Times New Roman"/>
          <w:sz w:val="24"/>
          <w:szCs w:val="24"/>
        </w:rPr>
        <w:t>eforms. A</w:t>
      </w:r>
      <w:r w:rsidR="005B4A59">
        <w:rPr>
          <w:rFonts w:ascii="Times New Roman" w:hAnsi="Times New Roman" w:cs="Times New Roman"/>
          <w:sz w:val="24"/>
          <w:szCs w:val="24"/>
        </w:rPr>
        <w:t xml:space="preserve">s per </w:t>
      </w:r>
      <w:r w:rsidR="00436A45">
        <w:rPr>
          <w:rFonts w:ascii="Times New Roman" w:hAnsi="Times New Roman" w:cs="Times New Roman"/>
          <w:sz w:val="24"/>
          <w:szCs w:val="24"/>
        </w:rPr>
        <w:t>IQAC meetings held on different occasions</w:t>
      </w:r>
      <w:r w:rsidR="001A6844">
        <w:rPr>
          <w:rFonts w:ascii="Times New Roman" w:hAnsi="Times New Roman" w:cs="Times New Roman"/>
          <w:sz w:val="24"/>
          <w:szCs w:val="24"/>
        </w:rPr>
        <w:t>,</w:t>
      </w:r>
      <w:r w:rsidR="00436A45">
        <w:rPr>
          <w:rFonts w:ascii="Times New Roman" w:hAnsi="Times New Roman" w:cs="Times New Roman"/>
          <w:sz w:val="24"/>
          <w:szCs w:val="24"/>
        </w:rPr>
        <w:t xml:space="preserve"> it was resolved to constitute a comm</w:t>
      </w:r>
      <w:r w:rsidR="005B4A59">
        <w:rPr>
          <w:rFonts w:ascii="Times New Roman" w:hAnsi="Times New Roman" w:cs="Times New Roman"/>
          <w:sz w:val="24"/>
          <w:szCs w:val="24"/>
        </w:rPr>
        <w:t>ittee to assess the e</w:t>
      </w:r>
      <w:r w:rsidR="00104DDE">
        <w:rPr>
          <w:rFonts w:ascii="Times New Roman" w:hAnsi="Times New Roman" w:cs="Times New Roman"/>
          <w:sz w:val="24"/>
          <w:szCs w:val="24"/>
        </w:rPr>
        <w:t>valuation reforms and o</w:t>
      </w:r>
      <w:r w:rsidR="005B4A59">
        <w:rPr>
          <w:rFonts w:ascii="Times New Roman" w:hAnsi="Times New Roman" w:cs="Times New Roman"/>
          <w:sz w:val="24"/>
          <w:szCs w:val="24"/>
        </w:rPr>
        <w:t>utcome a</w:t>
      </w:r>
      <w:r w:rsidR="00436A45">
        <w:rPr>
          <w:rFonts w:ascii="Times New Roman" w:hAnsi="Times New Roman" w:cs="Times New Roman"/>
          <w:sz w:val="24"/>
          <w:szCs w:val="24"/>
        </w:rPr>
        <w:t>nalysis during each academic year.</w:t>
      </w:r>
    </w:p>
    <w:p w14:paraId="1E61A434" w14:textId="77777777" w:rsidR="00436A45" w:rsidRDefault="00436A45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51A50" w14:textId="0D78DDA2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A6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A45">
        <w:rPr>
          <w:rFonts w:ascii="Times New Roman" w:hAnsi="Times New Roman" w:cs="Times New Roman"/>
          <w:b/>
          <w:bCs/>
          <w:sz w:val="24"/>
          <w:szCs w:val="24"/>
        </w:rPr>
        <w:t>Administrative management and Stakeholder feedback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3281">
        <w:rPr>
          <w:rFonts w:ascii="Times New Roman" w:hAnsi="Times New Roman" w:cs="Times New Roman"/>
          <w:sz w:val="24"/>
          <w:szCs w:val="24"/>
        </w:rPr>
        <w:t xml:space="preserve">We conduct </w:t>
      </w:r>
      <w:r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E73281">
        <w:rPr>
          <w:rFonts w:ascii="Times New Roman" w:hAnsi="Times New Roman" w:cs="Times New Roman"/>
          <w:sz w:val="24"/>
          <w:szCs w:val="24"/>
        </w:rPr>
        <w:t xml:space="preserve">and Academic </w:t>
      </w:r>
      <w:r w:rsidR="001A6844">
        <w:rPr>
          <w:rFonts w:ascii="Times New Roman" w:hAnsi="Times New Roman" w:cs="Times New Roman"/>
          <w:sz w:val="24"/>
          <w:szCs w:val="24"/>
        </w:rPr>
        <w:t>audits</w:t>
      </w:r>
      <w:r>
        <w:rPr>
          <w:rFonts w:ascii="Times New Roman" w:hAnsi="Times New Roman" w:cs="Times New Roman"/>
          <w:sz w:val="24"/>
          <w:szCs w:val="24"/>
        </w:rPr>
        <w:t xml:space="preserve"> by involving internal and external members. The IQAC is responsible for </w:t>
      </w:r>
      <w:r w:rsidR="001A68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analysis of the feedback taken from all stakeholders 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Students, Alumni, Teachers, Professionals, </w:t>
      </w:r>
      <w:r w:rsidR="001A6844">
        <w:rPr>
          <w:rFonts w:ascii="Times New Roman" w:hAnsi="Times New Roman" w:cs="Times New Roman"/>
          <w:sz w:val="24"/>
          <w:szCs w:val="24"/>
        </w:rPr>
        <w:t>and Employers</w:t>
      </w:r>
      <w:r w:rsidR="009F0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audit report along with </w:t>
      </w:r>
      <w:r w:rsidR="001A68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action </w:t>
      </w:r>
      <w:r w:rsidR="00C61140">
        <w:rPr>
          <w:rFonts w:ascii="Times New Roman" w:hAnsi="Times New Roman" w:cs="Times New Roman"/>
          <w:sz w:val="24"/>
          <w:szCs w:val="24"/>
        </w:rPr>
        <w:t xml:space="preserve">taken </w:t>
      </w:r>
      <w:r>
        <w:rPr>
          <w:rFonts w:ascii="Times New Roman" w:hAnsi="Times New Roman" w:cs="Times New Roman"/>
          <w:sz w:val="24"/>
          <w:szCs w:val="24"/>
        </w:rPr>
        <w:t xml:space="preserve">report is </w:t>
      </w:r>
      <w:r w:rsidR="00C61140">
        <w:rPr>
          <w:rFonts w:ascii="Times New Roman" w:hAnsi="Times New Roman" w:cs="Times New Roman"/>
          <w:sz w:val="24"/>
          <w:szCs w:val="24"/>
        </w:rPr>
        <w:t>placed in</w:t>
      </w:r>
      <w:r>
        <w:rPr>
          <w:rFonts w:ascii="Times New Roman" w:hAnsi="Times New Roman" w:cs="Times New Roman"/>
          <w:sz w:val="24"/>
          <w:szCs w:val="24"/>
        </w:rPr>
        <w:t xml:space="preserve"> BOM.</w:t>
      </w:r>
    </w:p>
    <w:p w14:paraId="4A2F241D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93718" w14:textId="64F9D2F0" w:rsidR="00C61140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45">
        <w:rPr>
          <w:rFonts w:ascii="Times New Roman" w:hAnsi="Times New Roman" w:cs="Times New Roman"/>
          <w:b/>
          <w:bCs/>
          <w:sz w:val="24"/>
          <w:szCs w:val="24"/>
        </w:rPr>
        <w:t>4. Research</w:t>
      </w:r>
      <w:r w:rsidR="00436A45" w:rsidRPr="00436A45">
        <w:rPr>
          <w:rFonts w:ascii="Times New Roman" w:hAnsi="Times New Roman" w:cs="Times New Roman"/>
          <w:b/>
          <w:bCs/>
          <w:sz w:val="24"/>
          <w:szCs w:val="24"/>
        </w:rPr>
        <w:t>&amp; Development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7205">
        <w:rPr>
          <w:rFonts w:ascii="Times New Roman" w:hAnsi="Times New Roman" w:cs="Times New Roman"/>
          <w:sz w:val="24"/>
          <w:szCs w:val="24"/>
        </w:rPr>
        <w:t xml:space="preserve"> Dean (R&amp;D)</w:t>
      </w:r>
      <w:r w:rsidR="00C61140">
        <w:rPr>
          <w:rFonts w:ascii="Times New Roman" w:hAnsi="Times New Roman" w:cs="Times New Roman"/>
          <w:sz w:val="24"/>
          <w:szCs w:val="24"/>
        </w:rPr>
        <w:t xml:space="preserve"> </w:t>
      </w:r>
      <w:r w:rsidR="000C3A24">
        <w:rPr>
          <w:rFonts w:ascii="Times New Roman" w:hAnsi="Times New Roman" w:cs="Times New Roman"/>
          <w:sz w:val="24"/>
          <w:szCs w:val="24"/>
        </w:rPr>
        <w:t xml:space="preserve">is responsible for promoting research projects, publications and consultancy </w:t>
      </w:r>
      <w:r>
        <w:rPr>
          <w:rFonts w:ascii="Times New Roman" w:hAnsi="Times New Roman" w:cs="Times New Roman"/>
          <w:sz w:val="24"/>
          <w:szCs w:val="24"/>
        </w:rPr>
        <w:t xml:space="preserve">which includes IPR cell </w:t>
      </w:r>
      <w:r w:rsidR="001A6844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the policies including operational and implementation with </w:t>
      </w:r>
      <w:r w:rsidR="001A6844">
        <w:rPr>
          <w:rFonts w:ascii="Times New Roman" w:hAnsi="Times New Roman" w:cs="Times New Roman"/>
          <w:sz w:val="24"/>
          <w:szCs w:val="24"/>
        </w:rPr>
        <w:t>outcomes</w:t>
      </w:r>
      <w:r>
        <w:rPr>
          <w:rFonts w:ascii="Times New Roman" w:hAnsi="Times New Roman" w:cs="Times New Roman"/>
          <w:sz w:val="24"/>
          <w:szCs w:val="24"/>
        </w:rPr>
        <w:t xml:space="preserve"> in areas of research and development exclusively</w:t>
      </w:r>
      <w:r w:rsidR="00436A45">
        <w:rPr>
          <w:rFonts w:ascii="Times New Roman" w:hAnsi="Times New Roman" w:cs="Times New Roman"/>
          <w:sz w:val="24"/>
          <w:szCs w:val="24"/>
        </w:rPr>
        <w:t>.</w:t>
      </w:r>
    </w:p>
    <w:p w14:paraId="64133CED" w14:textId="77777777" w:rsidR="009104CF" w:rsidRDefault="00C61140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4C8E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45">
        <w:rPr>
          <w:rFonts w:ascii="Times New Roman" w:hAnsi="Times New Roman" w:cs="Times New Roman"/>
          <w:b/>
          <w:bCs/>
          <w:sz w:val="24"/>
          <w:szCs w:val="24"/>
        </w:rPr>
        <w:t>5. Financial management</w:t>
      </w:r>
      <w:r>
        <w:rPr>
          <w:rFonts w:ascii="Times New Roman" w:hAnsi="Times New Roman" w:cs="Times New Roman"/>
          <w:sz w:val="24"/>
          <w:szCs w:val="24"/>
        </w:rPr>
        <w:t xml:space="preserve">: Regular internal and external financial audits are carried out in the University. The </w:t>
      </w:r>
      <w:r w:rsidR="00C61140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>reports are submitted by the Finance Committee to the BOM. Inputs regarding financial management are given by the Finance Committee to the BOM.</w:t>
      </w:r>
    </w:p>
    <w:p w14:paraId="3926B21D" w14:textId="77777777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C3CD" w14:textId="39333854" w:rsidR="009104CF" w:rsidRDefault="009104CF" w:rsidP="00903BA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The IQAC reports, provide benchmark guidance for quality improvement of various academic and administrative </w:t>
      </w:r>
      <w:r w:rsidR="001A6844">
        <w:rPr>
          <w:rFonts w:ascii="Times New Roman" w:hAnsi="Times New Roman" w:cs="Times New Roman"/>
          <w:sz w:val="24"/>
          <w:szCs w:val="24"/>
        </w:rPr>
        <w:t>programs</w:t>
      </w:r>
      <w:r>
        <w:rPr>
          <w:rFonts w:ascii="Times New Roman" w:hAnsi="Times New Roman" w:cs="Times New Roman"/>
          <w:sz w:val="24"/>
          <w:szCs w:val="24"/>
        </w:rPr>
        <w:t xml:space="preserve">. The impact analysis of various initiatives for quality improvement </w:t>
      </w:r>
      <w:r w:rsidR="001A6844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resulted in </w:t>
      </w:r>
      <w:r w:rsidR="001A684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excellent pass percentage of students, </w:t>
      </w:r>
      <w:r w:rsidR="001A684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increase in </w:t>
      </w:r>
      <w:r w:rsidR="001A68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outcome of research and IPR activities, </w:t>
      </w:r>
      <w:proofErr w:type="gramStart"/>
      <w:r w:rsidR="001A68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number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admissions, meritorious students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preferring to pursue higher studies in the </w:t>
      </w:r>
      <w:r w:rsidR="005C6496"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14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accreditation</w:t>
      </w:r>
      <w:r w:rsidR="005C6496">
        <w:rPr>
          <w:rFonts w:ascii="Times New Roman" w:hAnsi="Times New Roman" w:cs="Times New Roman"/>
          <w:sz w:val="24"/>
          <w:szCs w:val="24"/>
        </w:rPr>
        <w:t xml:space="preserve"> by QS-I GAUGE Dimond</w:t>
      </w:r>
      <w:r>
        <w:rPr>
          <w:rFonts w:ascii="Times New Roman" w:hAnsi="Times New Roman" w:cs="Times New Roman"/>
          <w:sz w:val="24"/>
          <w:szCs w:val="24"/>
        </w:rPr>
        <w:t xml:space="preserve">, University ranking of </w:t>
      </w:r>
      <w:r w:rsidR="005C6496">
        <w:rPr>
          <w:rFonts w:ascii="Times New Roman" w:hAnsi="Times New Roman" w:cs="Times New Roman"/>
          <w:sz w:val="24"/>
          <w:szCs w:val="24"/>
        </w:rPr>
        <w:t>Top 100</w:t>
      </w:r>
      <w:r w:rsidR="00C61140">
        <w:rPr>
          <w:rFonts w:ascii="Times New Roman" w:hAnsi="Times New Roman" w:cs="Times New Roman"/>
          <w:sz w:val="24"/>
          <w:szCs w:val="24"/>
        </w:rPr>
        <w:t xml:space="preserve"> </w:t>
      </w:r>
      <w:r w:rsidR="005C6496">
        <w:rPr>
          <w:rFonts w:ascii="Times New Roman" w:hAnsi="Times New Roman" w:cs="Times New Roman"/>
          <w:sz w:val="24"/>
          <w:szCs w:val="24"/>
        </w:rPr>
        <w:t>Rank in Pharmacy</w:t>
      </w:r>
      <w:r>
        <w:rPr>
          <w:rFonts w:ascii="Times New Roman" w:hAnsi="Times New Roman" w:cs="Times New Roman"/>
          <w:sz w:val="24"/>
          <w:szCs w:val="24"/>
        </w:rPr>
        <w:t xml:space="preserve"> in the NIRF Ranking - 202</w:t>
      </w:r>
      <w:r w:rsidR="005C64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NABH</w:t>
      </w:r>
      <w:r w:rsidR="005C6496">
        <w:rPr>
          <w:rFonts w:ascii="Times New Roman" w:hAnsi="Times New Roman" w:cs="Times New Roman"/>
          <w:sz w:val="24"/>
          <w:szCs w:val="24"/>
        </w:rPr>
        <w:t>&amp; NABL</w:t>
      </w:r>
      <w:r>
        <w:rPr>
          <w:rFonts w:ascii="Times New Roman" w:hAnsi="Times New Roman" w:cs="Times New Roman"/>
          <w:sz w:val="24"/>
          <w:szCs w:val="24"/>
        </w:rPr>
        <w:t xml:space="preserve"> accredited hospital and blood bank.</w:t>
      </w:r>
    </w:p>
    <w:sectPr w:rsidR="009104CF" w:rsidSect="0036608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4CF"/>
    <w:rsid w:val="000C3A24"/>
    <w:rsid w:val="000E58FC"/>
    <w:rsid w:val="00104DDE"/>
    <w:rsid w:val="001A6844"/>
    <w:rsid w:val="00207205"/>
    <w:rsid w:val="00366080"/>
    <w:rsid w:val="00436A45"/>
    <w:rsid w:val="00513389"/>
    <w:rsid w:val="00532492"/>
    <w:rsid w:val="00542EED"/>
    <w:rsid w:val="005B4A59"/>
    <w:rsid w:val="005C4766"/>
    <w:rsid w:val="005C6496"/>
    <w:rsid w:val="0081760B"/>
    <w:rsid w:val="00903BA9"/>
    <w:rsid w:val="009104CF"/>
    <w:rsid w:val="00932C8D"/>
    <w:rsid w:val="009F06F6"/>
    <w:rsid w:val="00A20BF9"/>
    <w:rsid w:val="00B16CA3"/>
    <w:rsid w:val="00C61140"/>
    <w:rsid w:val="00E70758"/>
    <w:rsid w:val="00E7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E80B"/>
  <w15:docId w15:val="{C36F19F0-12F1-4D12-B58D-A47B1ACE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2663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Hardev Singh</dc:creator>
  <cp:lastModifiedBy>IQAC</cp:lastModifiedBy>
  <cp:revision>7</cp:revision>
  <dcterms:created xsi:type="dcterms:W3CDTF">2022-12-29T05:25:00Z</dcterms:created>
  <dcterms:modified xsi:type="dcterms:W3CDTF">2023-01-11T10:18:00Z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30591370ca00a7ecde636b645f0e57e431b35c590635b27cb8f271f1acac586b</vt:lpwstr>
  </property>
</Properties>
</file>