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1C68" w14:textId="79DA3584" w:rsidR="004A2276" w:rsidRDefault="004A2276" w:rsidP="00E8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47B08" wp14:editId="796EF60D">
            <wp:extent cx="5731510" cy="904875"/>
            <wp:effectExtent l="0" t="0" r="2540" b="952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209D1" w14:textId="77777777" w:rsidR="004A2276" w:rsidRDefault="004A2276" w:rsidP="00E8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D79F2" w14:textId="43440DEA" w:rsidR="007067D8" w:rsidRPr="007067D8" w:rsidRDefault="00783B5E" w:rsidP="00E8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</w:t>
      </w:r>
      <w:r w:rsidR="007067D8" w:rsidRPr="007067D8">
        <w:rPr>
          <w:rFonts w:ascii="Times New Roman" w:hAnsi="Times New Roman" w:cs="Times New Roman"/>
          <w:b/>
          <w:bCs/>
          <w:sz w:val="24"/>
          <w:szCs w:val="24"/>
        </w:rPr>
        <w:t xml:space="preserve">The institution has adequate physical facilities for teaching – learning, skills acquisition </w:t>
      </w:r>
      <w:proofErr w:type="gramStart"/>
      <w:r w:rsidR="007067D8" w:rsidRPr="007067D8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gramEnd"/>
    </w:p>
    <w:p w14:paraId="0F0148D3" w14:textId="77777777" w:rsidR="007067D8" w:rsidRDefault="007067D8" w:rsidP="00E8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4FECC" w14:textId="1F98CFA0" w:rsidR="00E86847" w:rsidRPr="00807E61" w:rsidRDefault="00783B5E" w:rsidP="00E8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61">
        <w:rPr>
          <w:rFonts w:ascii="Times New Roman" w:hAnsi="Times New Roman" w:cs="Times New Roman"/>
          <w:sz w:val="24"/>
          <w:szCs w:val="24"/>
        </w:rPr>
        <w:t>SGT</w:t>
      </w:r>
      <w:r w:rsidR="00E86847" w:rsidRPr="00807E61">
        <w:rPr>
          <w:rFonts w:ascii="Times New Roman" w:hAnsi="Times New Roman" w:cs="Times New Roman"/>
          <w:sz w:val="24"/>
          <w:szCs w:val="24"/>
        </w:rPr>
        <w:t xml:space="preserve"> University has 18 faculties </w:t>
      </w:r>
      <w:r w:rsidR="003F5EF4">
        <w:rPr>
          <w:rFonts w:ascii="Times New Roman" w:hAnsi="Times New Roman" w:cs="Times New Roman"/>
          <w:sz w:val="24"/>
          <w:szCs w:val="24"/>
        </w:rPr>
        <w:t>that</w:t>
      </w:r>
      <w:r w:rsidR="00E86847" w:rsidRPr="00807E61">
        <w:rPr>
          <w:rFonts w:ascii="Times New Roman" w:hAnsi="Times New Roman" w:cs="Times New Roman"/>
          <w:sz w:val="24"/>
          <w:szCs w:val="24"/>
        </w:rPr>
        <w:t xml:space="preserve"> have adequate facilities for teaching and other learning resources. The 18 faculties have been distributed in 5 teaching blocks. Each block is endowed with </w:t>
      </w:r>
      <w:r w:rsidR="007067D8" w:rsidRPr="00807E61">
        <w:rPr>
          <w:rFonts w:ascii="Times New Roman" w:hAnsi="Times New Roman" w:cs="Times New Roman"/>
          <w:sz w:val="24"/>
          <w:szCs w:val="24"/>
        </w:rPr>
        <w:t>state-of-the-art</w:t>
      </w:r>
      <w:r w:rsidR="00E86847" w:rsidRPr="00807E61">
        <w:rPr>
          <w:rFonts w:ascii="Times New Roman" w:hAnsi="Times New Roman" w:cs="Times New Roman"/>
          <w:sz w:val="24"/>
          <w:szCs w:val="24"/>
        </w:rPr>
        <w:t xml:space="preserve"> buildings comprising of the physical infrastructural facilities that support and facilitate </w:t>
      </w:r>
      <w:r w:rsidR="007067D8" w:rsidRPr="00807E61">
        <w:rPr>
          <w:rFonts w:ascii="Times New Roman" w:hAnsi="Times New Roman" w:cs="Times New Roman"/>
          <w:sz w:val="24"/>
          <w:szCs w:val="24"/>
        </w:rPr>
        <w:t xml:space="preserve">the </w:t>
      </w:r>
      <w:r w:rsidR="00E86847" w:rsidRPr="00807E61">
        <w:rPr>
          <w:rFonts w:ascii="Times New Roman" w:hAnsi="Times New Roman" w:cs="Times New Roman"/>
          <w:sz w:val="24"/>
          <w:szCs w:val="24"/>
        </w:rPr>
        <w:t xml:space="preserve">teaching-learning process and research activities through NABH </w:t>
      </w:r>
      <w:r w:rsidR="007067D8" w:rsidRPr="00807E61">
        <w:rPr>
          <w:rFonts w:ascii="Times New Roman" w:hAnsi="Times New Roman" w:cs="Times New Roman"/>
          <w:sz w:val="24"/>
          <w:szCs w:val="24"/>
        </w:rPr>
        <w:t>a</w:t>
      </w:r>
      <w:r w:rsidR="00E86847" w:rsidRPr="00807E61">
        <w:rPr>
          <w:rFonts w:ascii="Times New Roman" w:hAnsi="Times New Roman" w:cs="Times New Roman"/>
          <w:sz w:val="24"/>
          <w:szCs w:val="24"/>
        </w:rPr>
        <w:t>ccredited Hospital</w:t>
      </w:r>
      <w:r w:rsidR="007067D8" w:rsidRPr="00807E61">
        <w:rPr>
          <w:rFonts w:ascii="Times New Roman" w:hAnsi="Times New Roman" w:cs="Times New Roman"/>
          <w:sz w:val="24"/>
          <w:szCs w:val="24"/>
        </w:rPr>
        <w:t xml:space="preserve"> and NABL accredited</w:t>
      </w:r>
      <w:r w:rsidR="00E86847" w:rsidRPr="00807E61">
        <w:rPr>
          <w:rFonts w:ascii="Times New Roman" w:hAnsi="Times New Roman" w:cs="Times New Roman"/>
          <w:sz w:val="24"/>
          <w:szCs w:val="24"/>
        </w:rPr>
        <w:t xml:space="preserve"> laboratories, Smart classrooms, seminar halls, office space, student amenities, library, faculty room</w:t>
      </w:r>
      <w:r w:rsidR="007C6568" w:rsidRPr="00807E61">
        <w:rPr>
          <w:rFonts w:ascii="Times New Roman" w:hAnsi="Times New Roman" w:cs="Times New Roman"/>
          <w:sz w:val="24"/>
          <w:szCs w:val="24"/>
        </w:rPr>
        <w:t>s</w:t>
      </w:r>
      <w:r w:rsidR="00E86847" w:rsidRPr="00807E61">
        <w:rPr>
          <w:rFonts w:ascii="Times New Roman" w:hAnsi="Times New Roman" w:cs="Times New Roman"/>
          <w:sz w:val="24"/>
          <w:szCs w:val="24"/>
        </w:rPr>
        <w:t>, common rooms for students and faculty</w:t>
      </w:r>
      <w:r w:rsidR="007C6568" w:rsidRPr="00807E61">
        <w:rPr>
          <w:rFonts w:ascii="Times New Roman" w:hAnsi="Times New Roman" w:cs="Times New Roman"/>
          <w:sz w:val="24"/>
          <w:szCs w:val="24"/>
        </w:rPr>
        <w:t xml:space="preserve"> members</w:t>
      </w:r>
      <w:r w:rsidR="00E86847" w:rsidRPr="00807E61">
        <w:rPr>
          <w:rFonts w:ascii="Times New Roman" w:hAnsi="Times New Roman" w:cs="Times New Roman"/>
          <w:sz w:val="24"/>
          <w:szCs w:val="24"/>
        </w:rPr>
        <w:t>. The classrooms are equipped with modern audio-visual as well as conventional teaching tools to comfortably meet the student needs and the curriculum requirements and norms of statutory/regulatory bodies.</w:t>
      </w:r>
    </w:p>
    <w:p w14:paraId="5C3FACB4" w14:textId="77777777" w:rsidR="00E86847" w:rsidRPr="00807E61" w:rsidRDefault="00E86847" w:rsidP="00E8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15201" w14:textId="1B5C50C3" w:rsidR="00006896" w:rsidRPr="00807E61" w:rsidRDefault="00E86847" w:rsidP="00E8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61">
        <w:rPr>
          <w:rFonts w:ascii="Times New Roman" w:hAnsi="Times New Roman" w:cs="Times New Roman"/>
          <w:sz w:val="24"/>
          <w:szCs w:val="24"/>
        </w:rPr>
        <w:t xml:space="preserve">There are </w:t>
      </w:r>
      <w:r w:rsidR="00C77D2C" w:rsidRPr="00807E61">
        <w:rPr>
          <w:rFonts w:ascii="Times New Roman" w:hAnsi="Times New Roman" w:cs="Times New Roman"/>
          <w:sz w:val="24"/>
          <w:szCs w:val="24"/>
        </w:rPr>
        <w:t>more than</w:t>
      </w:r>
      <w:r w:rsidRPr="00807E61">
        <w:rPr>
          <w:rFonts w:ascii="Times New Roman" w:hAnsi="Times New Roman" w:cs="Times New Roman"/>
          <w:sz w:val="24"/>
          <w:szCs w:val="24"/>
        </w:rPr>
        <w:t xml:space="preserve"> 18</w:t>
      </w:r>
      <w:r w:rsidR="00C77D2C" w:rsidRPr="00807E61">
        <w:rPr>
          <w:rFonts w:ascii="Times New Roman" w:hAnsi="Times New Roman" w:cs="Times New Roman"/>
          <w:sz w:val="24"/>
          <w:szCs w:val="24"/>
        </w:rPr>
        <w:t>0</w:t>
      </w:r>
      <w:r w:rsidRPr="00807E61">
        <w:rPr>
          <w:rFonts w:ascii="Times New Roman" w:hAnsi="Times New Roman" w:cs="Times New Roman"/>
          <w:sz w:val="24"/>
          <w:szCs w:val="24"/>
        </w:rPr>
        <w:t xml:space="preserve"> </w:t>
      </w:r>
      <w:r w:rsidR="007067D8" w:rsidRPr="00807E61">
        <w:rPr>
          <w:rFonts w:ascii="Times New Roman" w:hAnsi="Times New Roman" w:cs="Times New Roman"/>
          <w:sz w:val="24"/>
          <w:szCs w:val="24"/>
        </w:rPr>
        <w:t>classrooms</w:t>
      </w:r>
      <w:r w:rsidRPr="00807E61">
        <w:rPr>
          <w:rFonts w:ascii="Times New Roman" w:hAnsi="Times New Roman" w:cs="Times New Roman"/>
          <w:sz w:val="24"/>
          <w:szCs w:val="24"/>
        </w:rPr>
        <w:t xml:space="preserve"> and seminar halls with state-of-the-art facilities. Most of </w:t>
      </w:r>
      <w:r w:rsidR="00C77D2C" w:rsidRPr="00807E61">
        <w:rPr>
          <w:rFonts w:ascii="Times New Roman" w:hAnsi="Times New Roman" w:cs="Times New Roman"/>
          <w:sz w:val="24"/>
          <w:szCs w:val="24"/>
        </w:rPr>
        <w:t xml:space="preserve">the </w:t>
      </w:r>
      <w:r w:rsidRPr="00807E61">
        <w:rPr>
          <w:rFonts w:ascii="Times New Roman" w:hAnsi="Times New Roman" w:cs="Times New Roman"/>
          <w:sz w:val="24"/>
          <w:szCs w:val="24"/>
        </w:rPr>
        <w:t xml:space="preserve">classrooms and demonstration rooms are smart </w:t>
      </w:r>
      <w:r w:rsidR="007067D8" w:rsidRPr="00807E61">
        <w:rPr>
          <w:rFonts w:ascii="Times New Roman" w:hAnsi="Times New Roman" w:cs="Times New Roman"/>
          <w:sz w:val="24"/>
          <w:szCs w:val="24"/>
        </w:rPr>
        <w:t>classrooms</w:t>
      </w:r>
      <w:r w:rsidRPr="00807E61">
        <w:rPr>
          <w:rFonts w:ascii="Times New Roman" w:hAnsi="Times New Roman" w:cs="Times New Roman"/>
          <w:sz w:val="24"/>
          <w:szCs w:val="24"/>
        </w:rPr>
        <w:t xml:space="preserve"> with audio-visual systems,</w:t>
      </w:r>
      <w:r w:rsidR="007067D8" w:rsidRPr="00807E61">
        <w:rPr>
          <w:rFonts w:ascii="Times New Roman" w:hAnsi="Times New Roman" w:cs="Times New Roman"/>
          <w:sz w:val="24"/>
          <w:szCs w:val="24"/>
        </w:rPr>
        <w:t xml:space="preserve"> </w:t>
      </w:r>
      <w:r w:rsidRPr="00807E61">
        <w:rPr>
          <w:rFonts w:ascii="Times New Roman" w:hAnsi="Times New Roman" w:cs="Times New Roman"/>
          <w:sz w:val="24"/>
          <w:szCs w:val="24"/>
        </w:rPr>
        <w:t>Computer/Desktop, LCD projectors, adequate numbers of chairs and tables</w:t>
      </w:r>
      <w:r w:rsidR="008A2279" w:rsidRPr="00807E61">
        <w:rPr>
          <w:rFonts w:ascii="Times New Roman" w:hAnsi="Times New Roman" w:cs="Times New Roman"/>
          <w:sz w:val="24"/>
          <w:szCs w:val="24"/>
        </w:rPr>
        <w:t xml:space="preserve"> </w:t>
      </w:r>
      <w:r w:rsidRPr="00807E61">
        <w:rPr>
          <w:rFonts w:ascii="Times New Roman" w:hAnsi="Times New Roman" w:cs="Times New Roman"/>
          <w:sz w:val="24"/>
          <w:szCs w:val="24"/>
        </w:rPr>
        <w:t xml:space="preserve">(Working &amp; Demonstration tables) 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etc. </w:t>
      </w:r>
      <w:r w:rsidR="00995329" w:rsidRPr="00807E61">
        <w:rPr>
          <w:rFonts w:ascii="Times New Roman" w:hAnsi="Times New Roman" w:cs="Times New Roman"/>
          <w:sz w:val="24"/>
          <w:szCs w:val="24"/>
        </w:rPr>
        <w:t>O</w:t>
      </w:r>
      <w:r w:rsidR="00006896" w:rsidRPr="00807E61">
        <w:rPr>
          <w:rFonts w:ascii="Times New Roman" w:hAnsi="Times New Roman" w:cs="Times New Roman"/>
          <w:sz w:val="24"/>
          <w:szCs w:val="24"/>
        </w:rPr>
        <w:t>ther than this all the</w:t>
      </w:r>
      <w:r w:rsidRPr="00807E61">
        <w:rPr>
          <w:rFonts w:ascii="Times New Roman" w:hAnsi="Times New Roman" w:cs="Times New Roman"/>
          <w:sz w:val="24"/>
          <w:szCs w:val="24"/>
        </w:rPr>
        <w:t xml:space="preserve"> classrooms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 and Laboratories are spacious, well equipped</w:t>
      </w:r>
      <w:r w:rsidR="007067D8" w:rsidRPr="00807E61">
        <w:rPr>
          <w:rFonts w:ascii="Times New Roman" w:hAnsi="Times New Roman" w:cs="Times New Roman"/>
          <w:sz w:val="24"/>
          <w:szCs w:val="24"/>
        </w:rPr>
        <w:t xml:space="preserve"> 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as per the council norms with modern, modular and functional workspaces integrating the student needs of water, electricity, gas and ICT needs and </w:t>
      </w:r>
      <w:r w:rsidR="008A2279" w:rsidRPr="00807E61">
        <w:rPr>
          <w:rFonts w:ascii="Times New Roman" w:hAnsi="Times New Roman" w:cs="Times New Roman"/>
          <w:sz w:val="24"/>
          <w:szCs w:val="24"/>
        </w:rPr>
        <w:t>well-ventilated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 with air-conditioned facilities.</w:t>
      </w:r>
    </w:p>
    <w:p w14:paraId="2643B753" w14:textId="77777777" w:rsidR="00006896" w:rsidRPr="00807E61" w:rsidRDefault="00006896" w:rsidP="00E8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27741" w14:textId="2ACA8303" w:rsidR="00E86847" w:rsidRPr="007067D8" w:rsidRDefault="00E86847" w:rsidP="00FC5FF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7E61">
        <w:rPr>
          <w:rFonts w:ascii="Times New Roman" w:hAnsi="Times New Roman" w:cs="Times New Roman"/>
          <w:sz w:val="24"/>
          <w:szCs w:val="24"/>
        </w:rPr>
        <w:t xml:space="preserve">The laboratories are designed with the safety features imbibed in the infrastructure and create an excellent ambience and atmosphere for work. University has established a special </w:t>
      </w:r>
      <w:r w:rsidR="007B21DE" w:rsidRPr="00807E61">
        <w:rPr>
          <w:rFonts w:ascii="Times New Roman" w:hAnsi="Times New Roman" w:cs="Times New Roman"/>
          <w:sz w:val="24"/>
          <w:szCs w:val="24"/>
        </w:rPr>
        <w:t>center</w:t>
      </w:r>
      <w:r w:rsidRPr="00807E61">
        <w:rPr>
          <w:rFonts w:ascii="Times New Roman" w:hAnsi="Times New Roman" w:cs="Times New Roman"/>
          <w:sz w:val="24"/>
          <w:szCs w:val="24"/>
        </w:rPr>
        <w:t xml:space="preserve"> namely </w:t>
      </w:r>
      <w:r w:rsidR="007067D8" w:rsidRPr="00807E61">
        <w:rPr>
          <w:rFonts w:ascii="Times New Roman" w:hAnsi="Times New Roman" w:cs="Times New Roman"/>
          <w:sz w:val="24"/>
          <w:szCs w:val="24"/>
        </w:rPr>
        <w:t xml:space="preserve">the </w:t>
      </w:r>
      <w:r w:rsidRPr="00807E61">
        <w:rPr>
          <w:rFonts w:ascii="Times New Roman" w:hAnsi="Times New Roman" w:cs="Times New Roman"/>
          <w:b/>
          <w:bCs/>
          <w:sz w:val="24"/>
          <w:szCs w:val="24"/>
        </w:rPr>
        <w:t>National Reference</w:t>
      </w:r>
      <w:r w:rsidRPr="00807E61">
        <w:rPr>
          <w:rFonts w:ascii="Times New Roman" w:hAnsi="Times New Roman" w:cs="Times New Roman"/>
          <w:sz w:val="24"/>
          <w:szCs w:val="24"/>
        </w:rPr>
        <w:t xml:space="preserve"> </w:t>
      </w:r>
      <w:r w:rsidRPr="00807E61">
        <w:rPr>
          <w:rFonts w:ascii="Times New Roman" w:hAnsi="Times New Roman" w:cs="Times New Roman"/>
          <w:b/>
          <w:bCs/>
          <w:sz w:val="24"/>
          <w:szCs w:val="24"/>
        </w:rPr>
        <w:t xml:space="preserve">Simulation </w:t>
      </w:r>
      <w:r w:rsidR="007B21DE" w:rsidRPr="00807E61">
        <w:rPr>
          <w:rFonts w:ascii="Times New Roman" w:hAnsi="Times New Roman" w:cs="Times New Roman"/>
          <w:b/>
          <w:bCs/>
          <w:sz w:val="24"/>
          <w:szCs w:val="24"/>
        </w:rPr>
        <w:t>center</w:t>
      </w:r>
      <w:r w:rsidRPr="008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696" w:rsidRPr="00807E61">
        <w:rPr>
          <w:rFonts w:ascii="Times New Roman" w:eastAsia="Calibri" w:hAnsi="Times New Roman" w:cs="Times New Roman"/>
          <w:sz w:val="24"/>
          <w:szCs w:val="24"/>
        </w:rPr>
        <w:t xml:space="preserve">which provides </w:t>
      </w:r>
      <w:r w:rsidR="007067D8" w:rsidRPr="00807E61">
        <w:rPr>
          <w:rFonts w:ascii="Times New Roman" w:eastAsia="Calibri" w:hAnsi="Times New Roman" w:cs="Times New Roman"/>
          <w:sz w:val="24"/>
          <w:szCs w:val="24"/>
        </w:rPr>
        <w:t>a</w:t>
      </w:r>
      <w:r w:rsidR="00DF5696" w:rsidRPr="00807E61">
        <w:rPr>
          <w:rFonts w:ascii="Times New Roman" w:eastAsia="Calibri" w:hAnsi="Times New Roman" w:cs="Times New Roman"/>
          <w:sz w:val="24"/>
          <w:szCs w:val="24"/>
        </w:rPr>
        <w:t xml:space="preserve"> multi-professional training and skill learning facility, with the help of well-equipped advanced medical high-low fidelity simulators and Task </w:t>
      </w:r>
      <w:r w:rsidR="007067D8" w:rsidRPr="00807E61">
        <w:rPr>
          <w:rFonts w:ascii="Times New Roman" w:eastAsia="Calibri" w:hAnsi="Times New Roman" w:cs="Times New Roman"/>
          <w:sz w:val="24"/>
          <w:szCs w:val="24"/>
        </w:rPr>
        <w:t>trainers</w:t>
      </w:r>
      <w:r w:rsidR="00DF5696" w:rsidRPr="00807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E61">
        <w:rPr>
          <w:rFonts w:ascii="Times New Roman" w:hAnsi="Times New Roman" w:cs="Times New Roman"/>
          <w:sz w:val="24"/>
          <w:szCs w:val="24"/>
        </w:rPr>
        <w:t xml:space="preserve">for health domain learning. An ultra-modern Simulation </w:t>
      </w:r>
      <w:r w:rsidR="007B21DE" w:rsidRPr="00807E61">
        <w:rPr>
          <w:rFonts w:ascii="Times New Roman" w:hAnsi="Times New Roman" w:cs="Times New Roman"/>
          <w:sz w:val="24"/>
          <w:szCs w:val="24"/>
        </w:rPr>
        <w:t>center</w:t>
      </w:r>
      <w:r w:rsidRPr="00807E61">
        <w:rPr>
          <w:rFonts w:ascii="Times New Roman" w:hAnsi="Times New Roman" w:cs="Times New Roman"/>
          <w:sz w:val="24"/>
          <w:szCs w:val="24"/>
        </w:rPr>
        <w:t xml:space="preserve"> provides heal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thcare students </w:t>
      </w:r>
      <w:r w:rsidRPr="00807E61">
        <w:rPr>
          <w:rFonts w:ascii="Times New Roman" w:hAnsi="Times New Roman" w:cs="Times New Roman"/>
          <w:sz w:val="24"/>
          <w:szCs w:val="24"/>
        </w:rPr>
        <w:t>the opportunities to learn professional skills on training manikins. The Ce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ntre has </w:t>
      </w:r>
      <w:r w:rsidR="007067D8" w:rsidRPr="00807E61">
        <w:rPr>
          <w:rFonts w:ascii="Times New Roman" w:hAnsi="Times New Roman" w:cs="Times New Roman"/>
          <w:sz w:val="24"/>
          <w:szCs w:val="24"/>
        </w:rPr>
        <w:t xml:space="preserve">a 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range of trainers from </w:t>
      </w:r>
      <w:r w:rsidRPr="00807E61">
        <w:rPr>
          <w:rFonts w:ascii="Times New Roman" w:hAnsi="Times New Roman" w:cs="Times New Roman"/>
          <w:sz w:val="24"/>
          <w:szCs w:val="24"/>
        </w:rPr>
        <w:t>simple task trainers to the most complex, interactive, computer-based training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 units. It provides learning by </w:t>
      </w:r>
      <w:r w:rsidRPr="00807E61">
        <w:rPr>
          <w:rFonts w:ascii="Times New Roman" w:hAnsi="Times New Roman" w:cs="Times New Roman"/>
          <w:sz w:val="24"/>
          <w:szCs w:val="24"/>
        </w:rPr>
        <w:t>simulated condition</w:t>
      </w:r>
      <w:r w:rsidR="007B21DE" w:rsidRPr="00807E61">
        <w:rPr>
          <w:rFonts w:ascii="Times New Roman" w:hAnsi="Times New Roman" w:cs="Times New Roman"/>
          <w:sz w:val="24"/>
          <w:szCs w:val="24"/>
        </w:rPr>
        <w:t>ed</w:t>
      </w:r>
      <w:r w:rsidRPr="00807E61">
        <w:rPr>
          <w:rFonts w:ascii="Times New Roman" w:hAnsi="Times New Roman" w:cs="Times New Roman"/>
          <w:sz w:val="24"/>
          <w:szCs w:val="24"/>
        </w:rPr>
        <w:t xml:space="preserve"> in clinical/controlled conditions.</w:t>
      </w:r>
      <w:r w:rsidR="00783B5E" w:rsidRPr="00807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E61">
        <w:rPr>
          <w:rFonts w:ascii="Times New Roman" w:hAnsi="Times New Roman" w:cs="Times New Roman"/>
          <w:sz w:val="24"/>
          <w:szCs w:val="24"/>
        </w:rPr>
        <w:t xml:space="preserve">The </w:t>
      </w:r>
      <w:r w:rsidR="00783B5E" w:rsidRPr="00807E61">
        <w:rPr>
          <w:rFonts w:ascii="Times New Roman" w:hAnsi="Times New Roman" w:cs="Times New Roman"/>
          <w:sz w:val="24"/>
          <w:szCs w:val="24"/>
        </w:rPr>
        <w:t xml:space="preserve">University also having a </w:t>
      </w:r>
      <w:r w:rsidRPr="00807E61">
        <w:rPr>
          <w:rFonts w:ascii="Times New Roman" w:hAnsi="Times New Roman" w:cs="Times New Roman"/>
          <w:sz w:val="24"/>
          <w:szCs w:val="24"/>
        </w:rPr>
        <w:t xml:space="preserve">multiple </w:t>
      </w:r>
      <w:r w:rsidR="007067D8" w:rsidRPr="00807E61">
        <w:rPr>
          <w:rFonts w:ascii="Times New Roman" w:hAnsi="Times New Roman" w:cs="Times New Roman"/>
          <w:sz w:val="24"/>
          <w:szCs w:val="24"/>
        </w:rPr>
        <w:t>health-related</w:t>
      </w:r>
      <w:r w:rsidRPr="00807E61">
        <w:rPr>
          <w:rFonts w:ascii="Times New Roman" w:hAnsi="Times New Roman" w:cs="Times New Roman"/>
          <w:sz w:val="24"/>
          <w:szCs w:val="24"/>
        </w:rPr>
        <w:t xml:space="preserve"> faculties in the University have </w:t>
      </w:r>
      <w:r w:rsidR="00FC5FFC" w:rsidRPr="00807E61">
        <w:rPr>
          <w:rFonts w:ascii="Times New Roman" w:hAnsi="Times New Roman" w:cs="Times New Roman"/>
          <w:sz w:val="24"/>
          <w:szCs w:val="24"/>
        </w:rPr>
        <w:t>state-of-the-art</w:t>
      </w:r>
      <w:r w:rsidRPr="00807E61">
        <w:rPr>
          <w:rFonts w:ascii="Times New Roman" w:hAnsi="Times New Roman" w:cs="Times New Roman"/>
          <w:sz w:val="24"/>
          <w:szCs w:val="24"/>
        </w:rPr>
        <w:t xml:space="preserve"> inf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rastructure including hospitals </w:t>
      </w:r>
      <w:r w:rsidRPr="00807E61">
        <w:rPr>
          <w:rFonts w:ascii="Times New Roman" w:hAnsi="Times New Roman" w:cs="Times New Roman"/>
          <w:sz w:val="24"/>
          <w:szCs w:val="24"/>
        </w:rPr>
        <w:t xml:space="preserve">equipped with modern facilities and </w:t>
      </w:r>
      <w:r w:rsidR="00FC5FFC">
        <w:rPr>
          <w:rFonts w:ascii="Times New Roman" w:hAnsi="Times New Roman" w:cs="Times New Roman"/>
          <w:sz w:val="24"/>
          <w:szCs w:val="24"/>
        </w:rPr>
        <w:t>equipment</w:t>
      </w:r>
      <w:r w:rsidRPr="00807E61">
        <w:rPr>
          <w:rFonts w:ascii="Times New Roman" w:hAnsi="Times New Roman" w:cs="Times New Roman"/>
          <w:sz w:val="24"/>
          <w:szCs w:val="24"/>
        </w:rPr>
        <w:t xml:space="preserve"> with </w:t>
      </w:r>
      <w:r w:rsidR="00FC5FFC">
        <w:rPr>
          <w:rFonts w:ascii="Times New Roman" w:hAnsi="Times New Roman" w:cs="Times New Roman"/>
          <w:sz w:val="24"/>
          <w:szCs w:val="24"/>
        </w:rPr>
        <w:t xml:space="preserve">the </w:t>
      </w:r>
      <w:r w:rsidRPr="00807E61">
        <w:rPr>
          <w:rFonts w:ascii="Times New Roman" w:hAnsi="Times New Roman" w:cs="Times New Roman"/>
          <w:sz w:val="24"/>
          <w:szCs w:val="24"/>
        </w:rPr>
        <w:t xml:space="preserve">good outflow of 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patients for effective clinical </w:t>
      </w:r>
      <w:r w:rsidRPr="00807E61">
        <w:rPr>
          <w:rFonts w:ascii="Times New Roman" w:hAnsi="Times New Roman" w:cs="Times New Roman"/>
          <w:sz w:val="24"/>
          <w:szCs w:val="24"/>
        </w:rPr>
        <w:t xml:space="preserve">learning. University has </w:t>
      </w:r>
      <w:r w:rsidR="00FC5FFC">
        <w:rPr>
          <w:rFonts w:ascii="Times New Roman" w:hAnsi="Times New Roman" w:cs="Times New Roman"/>
          <w:sz w:val="24"/>
          <w:szCs w:val="24"/>
        </w:rPr>
        <w:t xml:space="preserve">a </w:t>
      </w:r>
      <w:r w:rsidRPr="00807E61">
        <w:rPr>
          <w:rFonts w:ascii="Times New Roman" w:hAnsi="Times New Roman" w:cs="Times New Roman"/>
          <w:sz w:val="24"/>
          <w:szCs w:val="24"/>
        </w:rPr>
        <w:t xml:space="preserve">separate </w:t>
      </w:r>
      <w:r w:rsidR="007067D8" w:rsidRPr="00807E61">
        <w:rPr>
          <w:rFonts w:ascii="Times New Roman" w:hAnsi="Times New Roman" w:cs="Times New Roman"/>
          <w:sz w:val="24"/>
          <w:szCs w:val="24"/>
        </w:rPr>
        <w:t>Multi</w:t>
      </w:r>
      <w:r w:rsidR="00FC5FFC">
        <w:rPr>
          <w:rFonts w:ascii="Times New Roman" w:hAnsi="Times New Roman" w:cs="Times New Roman"/>
          <w:sz w:val="24"/>
          <w:szCs w:val="24"/>
        </w:rPr>
        <w:t>specialty</w:t>
      </w:r>
      <w:r w:rsidR="00783B5E" w:rsidRPr="00807E61">
        <w:rPr>
          <w:rFonts w:ascii="Times New Roman" w:hAnsi="Times New Roman" w:cs="Times New Roman"/>
          <w:sz w:val="24"/>
          <w:szCs w:val="24"/>
        </w:rPr>
        <w:t xml:space="preserve"> </w:t>
      </w:r>
      <w:r w:rsidRPr="00807E61">
        <w:rPr>
          <w:rFonts w:ascii="Times New Roman" w:hAnsi="Times New Roman" w:cs="Times New Roman"/>
          <w:sz w:val="24"/>
          <w:szCs w:val="24"/>
        </w:rPr>
        <w:t xml:space="preserve">Medical hospital, Dental </w:t>
      </w:r>
      <w:r w:rsidR="00FC5FFC">
        <w:rPr>
          <w:rFonts w:ascii="Times New Roman" w:hAnsi="Times New Roman" w:cs="Times New Roman"/>
          <w:sz w:val="24"/>
          <w:szCs w:val="24"/>
        </w:rPr>
        <w:t>hospital</w:t>
      </w:r>
      <w:r w:rsidRPr="00807E61">
        <w:rPr>
          <w:rFonts w:ascii="Times New Roman" w:hAnsi="Times New Roman" w:cs="Times New Roman"/>
          <w:sz w:val="24"/>
          <w:szCs w:val="24"/>
        </w:rPr>
        <w:t xml:space="preserve"> and 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Ayurveda hospital for </w:t>
      </w:r>
      <w:r w:rsidR="007067D8" w:rsidRPr="00807E61">
        <w:rPr>
          <w:rFonts w:ascii="Times New Roman" w:hAnsi="Times New Roman" w:cs="Times New Roman"/>
          <w:sz w:val="24"/>
          <w:szCs w:val="24"/>
        </w:rPr>
        <w:t xml:space="preserve">the 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best learning </w:t>
      </w:r>
      <w:r w:rsidR="00DF5696" w:rsidRPr="00807E61">
        <w:rPr>
          <w:rFonts w:ascii="Times New Roman" w:hAnsi="Times New Roman" w:cs="Times New Roman"/>
          <w:sz w:val="24"/>
          <w:szCs w:val="24"/>
        </w:rPr>
        <w:t xml:space="preserve">experience. </w:t>
      </w:r>
      <w:r w:rsidRPr="00807E61">
        <w:rPr>
          <w:rFonts w:ascii="Times New Roman" w:hAnsi="Times New Roman" w:cs="Times New Roman"/>
          <w:sz w:val="24"/>
          <w:szCs w:val="24"/>
        </w:rPr>
        <w:t xml:space="preserve">The Dental hospital has also established a separate </w:t>
      </w:r>
      <w:r w:rsidR="00006896" w:rsidRPr="00807E61">
        <w:rPr>
          <w:rFonts w:ascii="Times New Roman" w:hAnsi="Times New Roman" w:cs="Times New Roman"/>
          <w:sz w:val="24"/>
          <w:szCs w:val="24"/>
        </w:rPr>
        <w:t>expert</w:t>
      </w:r>
      <w:r w:rsidR="00957EB8" w:rsidRPr="00807E61">
        <w:rPr>
          <w:rFonts w:ascii="Times New Roman" w:hAnsi="Times New Roman" w:cs="Times New Roman"/>
          <w:sz w:val="24"/>
          <w:szCs w:val="24"/>
        </w:rPr>
        <w:t xml:space="preserve"> </w:t>
      </w:r>
      <w:r w:rsidRPr="00807E61">
        <w:rPr>
          <w:rFonts w:ascii="Times New Roman" w:hAnsi="Times New Roman" w:cs="Times New Roman"/>
          <w:sz w:val="24"/>
          <w:szCs w:val="24"/>
        </w:rPr>
        <w:t>clinic for expres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s super speciality treatment by </w:t>
      </w:r>
      <w:r w:rsidR="00783B5E" w:rsidRPr="00807E61">
        <w:rPr>
          <w:rFonts w:ascii="Times New Roman" w:hAnsi="Times New Roman" w:cs="Times New Roman"/>
          <w:sz w:val="24"/>
          <w:szCs w:val="24"/>
        </w:rPr>
        <w:t>eminent clinicians</w:t>
      </w:r>
      <w:r w:rsidR="00957EB8" w:rsidRPr="00807E61">
        <w:rPr>
          <w:rFonts w:ascii="Times New Roman" w:hAnsi="Times New Roman" w:cs="Times New Roman"/>
          <w:sz w:val="24"/>
          <w:szCs w:val="24"/>
        </w:rPr>
        <w:t xml:space="preserve"> </w:t>
      </w:r>
      <w:r w:rsidRPr="00807E61">
        <w:rPr>
          <w:rFonts w:ascii="Times New Roman" w:hAnsi="Times New Roman" w:cs="Times New Roman"/>
          <w:sz w:val="24"/>
          <w:szCs w:val="24"/>
        </w:rPr>
        <w:t>from each discipl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ine. </w:t>
      </w:r>
      <w:r w:rsidRPr="00807E61">
        <w:rPr>
          <w:rFonts w:ascii="Times New Roman" w:hAnsi="Times New Roman" w:cs="Times New Roman"/>
          <w:sz w:val="24"/>
          <w:szCs w:val="24"/>
        </w:rPr>
        <w:t>The campus also has Internet browsing facilities at digital libraries, meetin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g rooms, reception areas of the </w:t>
      </w:r>
      <w:r w:rsidRPr="00807E61">
        <w:rPr>
          <w:rFonts w:ascii="Times New Roman" w:hAnsi="Times New Roman" w:cs="Times New Roman"/>
          <w:sz w:val="24"/>
          <w:szCs w:val="24"/>
        </w:rPr>
        <w:t>hostels and other suitable locations to enable acc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ess to the digitized curricula. </w:t>
      </w:r>
      <w:r w:rsidRPr="00807E61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FC5FFC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Pr="00807E61">
        <w:rPr>
          <w:rFonts w:ascii="Times New Roman" w:hAnsi="Times New Roman" w:cs="Times New Roman"/>
          <w:sz w:val="24"/>
          <w:szCs w:val="24"/>
        </w:rPr>
        <w:t xml:space="preserve"> the academic quotient for faculty and students, multiple academ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ic events, workshops, webinars, </w:t>
      </w:r>
      <w:r w:rsidRPr="00807E61">
        <w:rPr>
          <w:rFonts w:ascii="Times New Roman" w:hAnsi="Times New Roman" w:cs="Times New Roman"/>
          <w:sz w:val="24"/>
          <w:szCs w:val="24"/>
        </w:rPr>
        <w:t>live demonstrations, seminars and conferences are regularly organized by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 the University. The University </w:t>
      </w:r>
      <w:r w:rsidRPr="00807E61">
        <w:rPr>
          <w:rFonts w:ascii="Times New Roman" w:hAnsi="Times New Roman" w:cs="Times New Roman"/>
          <w:sz w:val="24"/>
          <w:szCs w:val="24"/>
        </w:rPr>
        <w:t xml:space="preserve">has </w:t>
      </w:r>
      <w:r w:rsidR="00006896" w:rsidRPr="00807E61">
        <w:rPr>
          <w:rFonts w:ascii="Times New Roman" w:hAnsi="Times New Roman" w:cs="Times New Roman"/>
          <w:sz w:val="24"/>
          <w:szCs w:val="24"/>
        </w:rPr>
        <w:t>the entire</w:t>
      </w:r>
      <w:r w:rsidRPr="00807E61">
        <w:rPr>
          <w:rFonts w:ascii="Times New Roman" w:hAnsi="Times New Roman" w:cs="Times New Roman"/>
          <w:sz w:val="24"/>
          <w:szCs w:val="24"/>
        </w:rPr>
        <w:t xml:space="preserve"> necessary infrastructure for the same in terms of audi</w:t>
      </w:r>
      <w:r w:rsidR="00DF5696" w:rsidRPr="00807E61">
        <w:rPr>
          <w:rFonts w:ascii="Times New Roman" w:hAnsi="Times New Roman" w:cs="Times New Roman"/>
          <w:sz w:val="24"/>
          <w:szCs w:val="24"/>
        </w:rPr>
        <w:t xml:space="preserve">toriums, audio-visual aids etc. </w:t>
      </w:r>
      <w:r w:rsidRPr="00807E61">
        <w:rPr>
          <w:rFonts w:ascii="Times New Roman" w:hAnsi="Times New Roman" w:cs="Times New Roman"/>
          <w:sz w:val="24"/>
          <w:szCs w:val="24"/>
        </w:rPr>
        <w:t>In this era of online education, University has also created its own e-learni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ng portal where the </w:t>
      </w:r>
      <w:r w:rsidR="00D02FC9" w:rsidRPr="00807E61">
        <w:rPr>
          <w:rFonts w:ascii="Times New Roman" w:hAnsi="Times New Roman" w:cs="Times New Roman"/>
          <w:sz w:val="24"/>
          <w:szCs w:val="24"/>
        </w:rPr>
        <w:t>e-learning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 </w:t>
      </w:r>
      <w:r w:rsidRPr="00807E61">
        <w:rPr>
          <w:rFonts w:ascii="Times New Roman" w:hAnsi="Times New Roman" w:cs="Times New Roman"/>
          <w:sz w:val="24"/>
          <w:szCs w:val="24"/>
        </w:rPr>
        <w:t xml:space="preserve">videos of </w:t>
      </w:r>
      <w:r w:rsidR="00006896" w:rsidRPr="00807E61">
        <w:rPr>
          <w:rFonts w:ascii="Times New Roman" w:hAnsi="Times New Roman" w:cs="Times New Roman"/>
          <w:sz w:val="24"/>
          <w:szCs w:val="24"/>
        </w:rPr>
        <w:t>in-house</w:t>
      </w:r>
      <w:r w:rsidRPr="00807E61">
        <w:rPr>
          <w:rFonts w:ascii="Times New Roman" w:hAnsi="Times New Roman" w:cs="Times New Roman"/>
          <w:sz w:val="24"/>
          <w:szCs w:val="24"/>
        </w:rPr>
        <w:t xml:space="preserve"> faculty members are uploaded for the ready reference of t</w:t>
      </w:r>
      <w:r w:rsidR="00006896" w:rsidRPr="00807E61">
        <w:rPr>
          <w:rFonts w:ascii="Times New Roman" w:hAnsi="Times New Roman" w:cs="Times New Roman"/>
          <w:sz w:val="24"/>
          <w:szCs w:val="24"/>
        </w:rPr>
        <w:t xml:space="preserve">he students. The University has </w:t>
      </w:r>
      <w:r w:rsidRPr="00807E61">
        <w:rPr>
          <w:rFonts w:ascii="Times New Roman" w:hAnsi="Times New Roman" w:cs="Times New Roman"/>
          <w:sz w:val="24"/>
          <w:szCs w:val="24"/>
        </w:rPr>
        <w:t xml:space="preserve">all the facilities for recording, </w:t>
      </w:r>
      <w:proofErr w:type="gramStart"/>
      <w:r w:rsidRPr="00807E61">
        <w:rPr>
          <w:rFonts w:ascii="Times New Roman" w:hAnsi="Times New Roman" w:cs="Times New Roman"/>
          <w:sz w:val="24"/>
          <w:szCs w:val="24"/>
        </w:rPr>
        <w:t>editing</w:t>
      </w:r>
      <w:proofErr w:type="gramEnd"/>
      <w:r w:rsidRPr="00807E61">
        <w:rPr>
          <w:rFonts w:ascii="Times New Roman" w:hAnsi="Times New Roman" w:cs="Times New Roman"/>
          <w:sz w:val="24"/>
          <w:szCs w:val="24"/>
        </w:rPr>
        <w:t xml:space="preserve"> and uploading of </w:t>
      </w:r>
      <w:r w:rsidR="00FC5FFC">
        <w:rPr>
          <w:rFonts w:ascii="Times New Roman" w:hAnsi="Times New Roman" w:cs="Times New Roman"/>
          <w:sz w:val="24"/>
          <w:szCs w:val="24"/>
        </w:rPr>
        <w:t>videos</w:t>
      </w:r>
      <w:r w:rsidRPr="00807E61">
        <w:rPr>
          <w:rFonts w:ascii="Times New Roman" w:hAnsi="Times New Roman" w:cs="Times New Roman"/>
          <w:sz w:val="24"/>
          <w:szCs w:val="24"/>
        </w:rPr>
        <w:t xml:space="preserve"> on the portal.</w:t>
      </w:r>
    </w:p>
    <w:sectPr w:rsidR="00E86847" w:rsidRPr="007067D8" w:rsidSect="00FC5FFC">
      <w:pgSz w:w="11906" w:h="16838"/>
      <w:pgMar w:top="567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847"/>
    <w:rsid w:val="00006896"/>
    <w:rsid w:val="003F5EF4"/>
    <w:rsid w:val="00415295"/>
    <w:rsid w:val="004319AE"/>
    <w:rsid w:val="004A2276"/>
    <w:rsid w:val="005456C5"/>
    <w:rsid w:val="005A2229"/>
    <w:rsid w:val="007067D8"/>
    <w:rsid w:val="00783B5E"/>
    <w:rsid w:val="007B21DE"/>
    <w:rsid w:val="007C6568"/>
    <w:rsid w:val="00807E61"/>
    <w:rsid w:val="008A2279"/>
    <w:rsid w:val="00957EB8"/>
    <w:rsid w:val="00995329"/>
    <w:rsid w:val="00C77D2C"/>
    <w:rsid w:val="00D02FC9"/>
    <w:rsid w:val="00DF5696"/>
    <w:rsid w:val="00E86847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4E2A"/>
  <w15:docId w15:val="{3D7980CA-52F5-4356-A4C9-DD6EBE21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SGTU</dc:creator>
  <cp:lastModifiedBy>iqac ablock</cp:lastModifiedBy>
  <cp:revision>15</cp:revision>
  <cp:lastPrinted>2023-01-14T08:53:00Z</cp:lastPrinted>
  <dcterms:created xsi:type="dcterms:W3CDTF">2022-08-25T11:25:00Z</dcterms:created>
  <dcterms:modified xsi:type="dcterms:W3CDTF">2023-01-14T08:54:00Z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ad37a83a61584b81318647c5b1a97642a9beb88c34dca802cbff9c173ad15465</vt:lpwstr>
  </property>
</Properties>
</file>