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DDE7" w14:textId="77777777" w:rsidR="002B1DC9" w:rsidRPr="00263D8B" w:rsidRDefault="002B1DC9" w:rsidP="002B1DC9">
      <w:pPr>
        <w:autoSpaceDE w:val="0"/>
        <w:autoSpaceDN w:val="0"/>
        <w:adjustRightInd w:val="0"/>
        <w:spacing w:after="0" w:line="240" w:lineRule="auto"/>
        <w:jc w:val="both"/>
        <w:rPr>
          <w:rFonts w:ascii="Times New Roman" w:hAnsi="Times New Roman" w:cs="Times New Roman"/>
          <w:b/>
          <w:bCs/>
          <w:sz w:val="24"/>
          <w:szCs w:val="24"/>
        </w:rPr>
      </w:pPr>
      <w:r w:rsidRPr="00263D8B">
        <w:rPr>
          <w:rFonts w:ascii="Times New Roman" w:hAnsi="Times New Roman" w:cs="Times New Roman"/>
          <w:b/>
          <w:bCs/>
          <w:sz w:val="24"/>
          <w:szCs w:val="24"/>
        </w:rPr>
        <w:t>2.6.1 The institution has stated learning outcomes /graduate attributes as per the provision of Regulatory bodies which are integrated into the assessment process and widely publicized through the website and other documents.</w:t>
      </w:r>
    </w:p>
    <w:p w14:paraId="7F4C314C" w14:textId="0D0D74EA" w:rsidR="00BD47F7" w:rsidRPr="00263D8B" w:rsidRDefault="00BD47F7">
      <w:pPr>
        <w:rPr>
          <w:rFonts w:ascii="Times New Roman" w:hAnsi="Times New Roman" w:cs="Times New Roman"/>
          <w:sz w:val="24"/>
          <w:szCs w:val="24"/>
        </w:rPr>
      </w:pPr>
    </w:p>
    <w:p w14:paraId="584AF286" w14:textId="747E97EF" w:rsidR="002B1DC9" w:rsidRPr="00263D8B" w:rsidRDefault="001B1D04">
      <w:pPr>
        <w:rPr>
          <w:rFonts w:ascii="Times New Roman" w:hAnsi="Times New Roman" w:cs="Times New Roman"/>
          <w:b/>
          <w:bCs/>
          <w:sz w:val="24"/>
          <w:szCs w:val="24"/>
          <w:u w:val="single"/>
        </w:rPr>
      </w:pPr>
      <w:r w:rsidRPr="00263D8B">
        <w:rPr>
          <w:rFonts w:ascii="Times New Roman" w:hAnsi="Times New Roman" w:cs="Times New Roman"/>
          <w:b/>
          <w:bCs/>
          <w:sz w:val="24"/>
          <w:szCs w:val="24"/>
          <w:u w:val="single"/>
        </w:rPr>
        <w:t>Programme-wise Stated Learning Outcomes</w:t>
      </w:r>
    </w:p>
    <w:p w14:paraId="35592500" w14:textId="35ABAB64" w:rsidR="00263D8B" w:rsidRPr="00263D8B" w:rsidRDefault="001B1D04" w:rsidP="001441B8">
      <w:pPr>
        <w:jc w:val="both"/>
        <w:rPr>
          <w:rFonts w:ascii="Times New Roman" w:hAnsi="Times New Roman" w:cs="Times New Roman"/>
          <w:sz w:val="24"/>
          <w:szCs w:val="24"/>
        </w:rPr>
      </w:pPr>
      <w:r w:rsidRPr="00263D8B">
        <w:rPr>
          <w:rFonts w:ascii="Times New Roman" w:hAnsi="Times New Roman" w:cs="Times New Roman"/>
          <w:sz w:val="24"/>
          <w:szCs w:val="24"/>
        </w:rPr>
        <w:t xml:space="preserve">All academic programmes of the Shree Guru Gobind Singh Tricentenary University, Gurugram have duly stated Programme Outcomes (POs), Programme Specific </w:t>
      </w:r>
      <w:r w:rsidR="001441B8" w:rsidRPr="00263D8B">
        <w:rPr>
          <w:rFonts w:ascii="Times New Roman" w:hAnsi="Times New Roman" w:cs="Times New Roman"/>
          <w:sz w:val="24"/>
          <w:szCs w:val="24"/>
        </w:rPr>
        <w:t>Outcomes</w:t>
      </w:r>
      <w:r w:rsidRPr="00263D8B">
        <w:rPr>
          <w:rFonts w:ascii="Times New Roman" w:hAnsi="Times New Roman" w:cs="Times New Roman"/>
          <w:sz w:val="24"/>
          <w:szCs w:val="24"/>
        </w:rPr>
        <w:t xml:space="preserve"> (PSOs)</w:t>
      </w:r>
      <w:r w:rsidR="001441B8" w:rsidRPr="00263D8B">
        <w:rPr>
          <w:rFonts w:ascii="Times New Roman" w:hAnsi="Times New Roman" w:cs="Times New Roman"/>
          <w:sz w:val="24"/>
          <w:szCs w:val="24"/>
        </w:rPr>
        <w:t xml:space="preserve"> and Course Outcomes (COs) duly approved by the statutory councils of the University. The POs, PSOs and C</w:t>
      </w:r>
      <w:r w:rsidR="00CE5D69" w:rsidRPr="00263D8B">
        <w:rPr>
          <w:rFonts w:ascii="Times New Roman" w:hAnsi="Times New Roman" w:cs="Times New Roman"/>
          <w:sz w:val="24"/>
          <w:szCs w:val="24"/>
        </w:rPr>
        <w:t>O</w:t>
      </w:r>
      <w:r w:rsidR="001441B8" w:rsidRPr="00263D8B">
        <w:rPr>
          <w:rFonts w:ascii="Times New Roman" w:hAnsi="Times New Roman" w:cs="Times New Roman"/>
          <w:sz w:val="24"/>
          <w:szCs w:val="24"/>
        </w:rPr>
        <w:t xml:space="preserve">s are also in alignment with the relevant regulatory bodies like DCI, </w:t>
      </w:r>
      <w:r w:rsidR="00CE5D69" w:rsidRPr="00263D8B">
        <w:rPr>
          <w:rFonts w:ascii="Times New Roman" w:hAnsi="Times New Roman" w:cs="Times New Roman"/>
          <w:sz w:val="24"/>
          <w:szCs w:val="24"/>
        </w:rPr>
        <w:t>NMC</w:t>
      </w:r>
      <w:r w:rsidR="001441B8" w:rsidRPr="00263D8B">
        <w:rPr>
          <w:rFonts w:ascii="Times New Roman" w:hAnsi="Times New Roman" w:cs="Times New Roman"/>
          <w:sz w:val="24"/>
          <w:szCs w:val="24"/>
        </w:rPr>
        <w:t>, PCI,</w:t>
      </w:r>
      <w:r w:rsidR="00CE5D69" w:rsidRPr="00263D8B">
        <w:rPr>
          <w:rFonts w:ascii="Times New Roman" w:hAnsi="Times New Roman" w:cs="Times New Roman"/>
          <w:sz w:val="24"/>
          <w:szCs w:val="24"/>
        </w:rPr>
        <w:t xml:space="preserve"> INC,</w:t>
      </w:r>
      <w:r w:rsidR="001441B8" w:rsidRPr="00263D8B">
        <w:rPr>
          <w:rFonts w:ascii="Times New Roman" w:hAnsi="Times New Roman" w:cs="Times New Roman"/>
          <w:sz w:val="24"/>
          <w:szCs w:val="24"/>
        </w:rPr>
        <w:t xml:space="preserve"> etc.</w:t>
      </w:r>
      <w:r w:rsidR="00CE5D69" w:rsidRPr="00263D8B">
        <w:rPr>
          <w:rFonts w:ascii="Times New Roman" w:hAnsi="Times New Roman" w:cs="Times New Roman"/>
          <w:sz w:val="24"/>
          <w:szCs w:val="24"/>
        </w:rPr>
        <w:t xml:space="preserve"> The course curricula are designed, developed &amp; implemented hav</w:t>
      </w:r>
      <w:r w:rsidR="00860B34">
        <w:rPr>
          <w:rFonts w:ascii="Times New Roman" w:hAnsi="Times New Roman" w:cs="Times New Roman"/>
          <w:sz w:val="24"/>
          <w:szCs w:val="24"/>
        </w:rPr>
        <w:t>ing</w:t>
      </w:r>
      <w:r w:rsidR="00CE5D69" w:rsidRPr="00263D8B">
        <w:rPr>
          <w:rFonts w:ascii="Times New Roman" w:hAnsi="Times New Roman" w:cs="Times New Roman"/>
          <w:sz w:val="24"/>
          <w:szCs w:val="24"/>
        </w:rPr>
        <w:t xml:space="preserve"> relevance to local, national &amp; global needs.</w:t>
      </w:r>
    </w:p>
    <w:p w14:paraId="156797C5" w14:textId="42362FB1" w:rsidR="00CE5D69" w:rsidRPr="00263D8B" w:rsidRDefault="00CE5D69" w:rsidP="001441B8">
      <w:pPr>
        <w:jc w:val="both"/>
        <w:rPr>
          <w:rFonts w:ascii="Times New Roman" w:hAnsi="Times New Roman" w:cs="Times New Roman"/>
          <w:sz w:val="24"/>
          <w:szCs w:val="24"/>
        </w:rPr>
      </w:pPr>
    </w:p>
    <w:p w14:paraId="72A777EE" w14:textId="708F78DC" w:rsidR="00CE5D69" w:rsidRPr="00263D8B" w:rsidRDefault="00CE5D69" w:rsidP="00CE5D69">
      <w:pPr>
        <w:rPr>
          <w:rFonts w:ascii="Times New Roman" w:hAnsi="Times New Roman" w:cs="Times New Roman"/>
          <w:b/>
          <w:bCs/>
          <w:sz w:val="24"/>
          <w:szCs w:val="24"/>
          <w:u w:val="single"/>
        </w:rPr>
      </w:pPr>
      <w:r w:rsidRPr="00263D8B">
        <w:rPr>
          <w:rFonts w:ascii="Times New Roman" w:hAnsi="Times New Roman" w:cs="Times New Roman"/>
          <w:b/>
          <w:bCs/>
          <w:sz w:val="24"/>
          <w:szCs w:val="24"/>
          <w:u w:val="single"/>
        </w:rPr>
        <w:t>Assessment Process</w:t>
      </w:r>
      <w:r w:rsidR="00410713" w:rsidRPr="00263D8B">
        <w:rPr>
          <w:rFonts w:ascii="Times New Roman" w:hAnsi="Times New Roman" w:cs="Times New Roman"/>
          <w:b/>
          <w:bCs/>
          <w:sz w:val="24"/>
          <w:szCs w:val="24"/>
          <w:u w:val="single"/>
        </w:rPr>
        <w:t>:</w:t>
      </w:r>
    </w:p>
    <w:p w14:paraId="6C7C6224" w14:textId="2200ED7F" w:rsidR="00410713" w:rsidRPr="00263D8B" w:rsidRDefault="00410713" w:rsidP="00410713">
      <w:pPr>
        <w:jc w:val="both"/>
        <w:rPr>
          <w:rFonts w:ascii="Times New Roman" w:hAnsi="Times New Roman" w:cs="Times New Roman"/>
          <w:sz w:val="24"/>
          <w:szCs w:val="24"/>
        </w:rPr>
      </w:pPr>
      <w:r w:rsidRPr="00263D8B">
        <w:rPr>
          <w:rFonts w:ascii="Times New Roman" w:hAnsi="Times New Roman" w:cs="Times New Roman"/>
          <w:sz w:val="24"/>
          <w:szCs w:val="24"/>
        </w:rPr>
        <w:t>The domains of the learning outcomes are being assessed and assessment is attained through formative mode at the department level and summative is assessed at the University level. The below table is duly reflecting the domain as well as the assessment methodology:</w:t>
      </w:r>
    </w:p>
    <w:p w14:paraId="33C86451" w14:textId="4BBD717F" w:rsidR="00CE5D69" w:rsidRPr="00263D8B" w:rsidRDefault="00093E97" w:rsidP="00093E97">
      <w:pPr>
        <w:jc w:val="center"/>
        <w:rPr>
          <w:rFonts w:ascii="Times New Roman" w:hAnsi="Times New Roman" w:cs="Times New Roman"/>
          <w:b/>
          <w:bCs/>
          <w:sz w:val="24"/>
          <w:szCs w:val="24"/>
          <w:u w:val="single"/>
        </w:rPr>
      </w:pPr>
      <w:r w:rsidRPr="00263D8B">
        <w:rPr>
          <w:rFonts w:ascii="Times New Roman" w:hAnsi="Times New Roman" w:cs="Times New Roman"/>
          <w:b/>
          <w:bCs/>
          <w:sz w:val="24"/>
          <w:szCs w:val="24"/>
          <w:u w:val="single"/>
        </w:rPr>
        <w:t>Domain of Learning</w:t>
      </w:r>
    </w:p>
    <w:tbl>
      <w:tblPr>
        <w:tblStyle w:val="TableGrid"/>
        <w:tblW w:w="0" w:type="auto"/>
        <w:tblLook w:val="04A0" w:firstRow="1" w:lastRow="0" w:firstColumn="1" w:lastColumn="0" w:noHBand="0" w:noVBand="1"/>
      </w:tblPr>
      <w:tblGrid>
        <w:gridCol w:w="2497"/>
        <w:gridCol w:w="4836"/>
        <w:gridCol w:w="1683"/>
      </w:tblGrid>
      <w:tr w:rsidR="00410713" w:rsidRPr="00263D8B" w14:paraId="73CE54F2" w14:textId="77777777" w:rsidTr="00410713">
        <w:trPr>
          <w:trHeight w:val="509"/>
        </w:trPr>
        <w:tc>
          <w:tcPr>
            <w:tcW w:w="3240" w:type="dxa"/>
            <w:noWrap/>
            <w:hideMark/>
          </w:tcPr>
          <w:p w14:paraId="778E8D5C" w14:textId="77777777" w:rsidR="00410713" w:rsidRPr="00263D8B" w:rsidRDefault="00410713" w:rsidP="00410713">
            <w:pPr>
              <w:rPr>
                <w:rFonts w:ascii="Times New Roman" w:hAnsi="Times New Roman" w:cs="Times New Roman"/>
                <w:b/>
                <w:bCs/>
                <w:sz w:val="24"/>
                <w:szCs w:val="24"/>
              </w:rPr>
            </w:pPr>
            <w:r w:rsidRPr="00263D8B">
              <w:rPr>
                <w:rFonts w:ascii="Times New Roman" w:hAnsi="Times New Roman" w:cs="Times New Roman"/>
                <w:b/>
                <w:bCs/>
                <w:sz w:val="24"/>
                <w:szCs w:val="24"/>
              </w:rPr>
              <w:t>Domain of Learning</w:t>
            </w:r>
          </w:p>
        </w:tc>
        <w:tc>
          <w:tcPr>
            <w:tcW w:w="6340" w:type="dxa"/>
            <w:noWrap/>
            <w:hideMark/>
          </w:tcPr>
          <w:p w14:paraId="32D1FE34" w14:textId="77777777" w:rsidR="00410713" w:rsidRPr="00263D8B" w:rsidRDefault="00410713" w:rsidP="00410713">
            <w:pPr>
              <w:rPr>
                <w:rFonts w:ascii="Times New Roman" w:hAnsi="Times New Roman" w:cs="Times New Roman"/>
                <w:b/>
                <w:bCs/>
                <w:sz w:val="24"/>
                <w:szCs w:val="24"/>
              </w:rPr>
            </w:pPr>
            <w:r w:rsidRPr="00263D8B">
              <w:rPr>
                <w:rFonts w:ascii="Times New Roman" w:hAnsi="Times New Roman" w:cs="Times New Roman"/>
                <w:b/>
                <w:bCs/>
                <w:sz w:val="24"/>
                <w:szCs w:val="24"/>
              </w:rPr>
              <w:t>Assessment Methods</w:t>
            </w:r>
          </w:p>
        </w:tc>
        <w:tc>
          <w:tcPr>
            <w:tcW w:w="2160" w:type="dxa"/>
            <w:noWrap/>
            <w:hideMark/>
          </w:tcPr>
          <w:p w14:paraId="3D11ED6D" w14:textId="77777777" w:rsidR="00410713" w:rsidRPr="00263D8B" w:rsidRDefault="00410713" w:rsidP="00410713">
            <w:pPr>
              <w:rPr>
                <w:rFonts w:ascii="Times New Roman" w:hAnsi="Times New Roman" w:cs="Times New Roman"/>
                <w:b/>
                <w:bCs/>
                <w:sz w:val="24"/>
                <w:szCs w:val="24"/>
              </w:rPr>
            </w:pPr>
            <w:r w:rsidRPr="00263D8B">
              <w:rPr>
                <w:rFonts w:ascii="Times New Roman" w:hAnsi="Times New Roman" w:cs="Times New Roman"/>
                <w:b/>
                <w:bCs/>
                <w:sz w:val="24"/>
                <w:szCs w:val="24"/>
              </w:rPr>
              <w:t>Students</w:t>
            </w:r>
          </w:p>
        </w:tc>
      </w:tr>
      <w:tr w:rsidR="00410713" w:rsidRPr="00263D8B" w14:paraId="32156AA6" w14:textId="77777777" w:rsidTr="00410713">
        <w:trPr>
          <w:trHeight w:val="509"/>
        </w:trPr>
        <w:tc>
          <w:tcPr>
            <w:tcW w:w="3240" w:type="dxa"/>
            <w:vMerge w:val="restart"/>
            <w:noWrap/>
            <w:vAlign w:val="center"/>
            <w:hideMark/>
          </w:tcPr>
          <w:p w14:paraId="4D9DCCC3" w14:textId="77777777" w:rsidR="00410713" w:rsidRPr="00263D8B" w:rsidRDefault="00410713" w:rsidP="00410713">
            <w:pPr>
              <w:jc w:val="center"/>
              <w:rPr>
                <w:rFonts w:ascii="Times New Roman" w:hAnsi="Times New Roman" w:cs="Times New Roman"/>
                <w:sz w:val="24"/>
                <w:szCs w:val="24"/>
              </w:rPr>
            </w:pPr>
            <w:r w:rsidRPr="00263D8B">
              <w:rPr>
                <w:rFonts w:ascii="Times New Roman" w:hAnsi="Times New Roman" w:cs="Times New Roman"/>
                <w:sz w:val="24"/>
                <w:szCs w:val="24"/>
              </w:rPr>
              <w:t>Cognitive</w:t>
            </w:r>
          </w:p>
        </w:tc>
        <w:tc>
          <w:tcPr>
            <w:tcW w:w="6340" w:type="dxa"/>
            <w:noWrap/>
            <w:hideMark/>
          </w:tcPr>
          <w:p w14:paraId="39C530A1"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Multiple Choice Questions (MCQ)</w:t>
            </w:r>
          </w:p>
        </w:tc>
        <w:tc>
          <w:tcPr>
            <w:tcW w:w="2160" w:type="dxa"/>
            <w:vMerge w:val="restart"/>
            <w:noWrap/>
            <w:vAlign w:val="center"/>
            <w:hideMark/>
          </w:tcPr>
          <w:p w14:paraId="5CE75785" w14:textId="77777777" w:rsidR="00410713" w:rsidRPr="00263D8B" w:rsidRDefault="00410713" w:rsidP="00410713">
            <w:pPr>
              <w:jc w:val="center"/>
              <w:rPr>
                <w:rFonts w:ascii="Times New Roman" w:hAnsi="Times New Roman" w:cs="Times New Roman"/>
                <w:sz w:val="24"/>
                <w:szCs w:val="24"/>
              </w:rPr>
            </w:pPr>
            <w:r w:rsidRPr="00263D8B">
              <w:rPr>
                <w:rFonts w:ascii="Times New Roman" w:hAnsi="Times New Roman" w:cs="Times New Roman"/>
                <w:sz w:val="24"/>
                <w:szCs w:val="24"/>
              </w:rPr>
              <w:t>UG &amp; PG</w:t>
            </w:r>
          </w:p>
        </w:tc>
      </w:tr>
      <w:tr w:rsidR="00410713" w:rsidRPr="00263D8B" w14:paraId="6E865B1F" w14:textId="77777777" w:rsidTr="00410713">
        <w:trPr>
          <w:trHeight w:val="509"/>
        </w:trPr>
        <w:tc>
          <w:tcPr>
            <w:tcW w:w="3240" w:type="dxa"/>
            <w:vMerge/>
            <w:vAlign w:val="center"/>
            <w:hideMark/>
          </w:tcPr>
          <w:p w14:paraId="7AA93A44" w14:textId="77777777" w:rsidR="00410713" w:rsidRPr="00263D8B" w:rsidRDefault="00410713" w:rsidP="00410713">
            <w:pPr>
              <w:jc w:val="center"/>
              <w:rPr>
                <w:rFonts w:ascii="Times New Roman" w:hAnsi="Times New Roman" w:cs="Times New Roman"/>
                <w:sz w:val="24"/>
                <w:szCs w:val="24"/>
              </w:rPr>
            </w:pPr>
          </w:p>
        </w:tc>
        <w:tc>
          <w:tcPr>
            <w:tcW w:w="6340" w:type="dxa"/>
            <w:noWrap/>
            <w:hideMark/>
          </w:tcPr>
          <w:p w14:paraId="492D4C59"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Short Answer Questions (SAQ)</w:t>
            </w:r>
          </w:p>
        </w:tc>
        <w:tc>
          <w:tcPr>
            <w:tcW w:w="2160" w:type="dxa"/>
            <w:vMerge/>
            <w:vAlign w:val="center"/>
            <w:hideMark/>
          </w:tcPr>
          <w:p w14:paraId="69D6BFBB" w14:textId="77777777" w:rsidR="00410713" w:rsidRPr="00263D8B" w:rsidRDefault="00410713" w:rsidP="00410713">
            <w:pPr>
              <w:jc w:val="center"/>
              <w:rPr>
                <w:rFonts w:ascii="Times New Roman" w:hAnsi="Times New Roman" w:cs="Times New Roman"/>
                <w:sz w:val="24"/>
                <w:szCs w:val="24"/>
              </w:rPr>
            </w:pPr>
          </w:p>
        </w:tc>
      </w:tr>
      <w:tr w:rsidR="00410713" w:rsidRPr="00263D8B" w14:paraId="05065150" w14:textId="77777777" w:rsidTr="00410713">
        <w:trPr>
          <w:trHeight w:val="509"/>
        </w:trPr>
        <w:tc>
          <w:tcPr>
            <w:tcW w:w="3240" w:type="dxa"/>
            <w:vMerge/>
            <w:vAlign w:val="center"/>
            <w:hideMark/>
          </w:tcPr>
          <w:p w14:paraId="3362AD92" w14:textId="77777777" w:rsidR="00410713" w:rsidRPr="00263D8B" w:rsidRDefault="00410713" w:rsidP="00410713">
            <w:pPr>
              <w:jc w:val="center"/>
              <w:rPr>
                <w:rFonts w:ascii="Times New Roman" w:hAnsi="Times New Roman" w:cs="Times New Roman"/>
                <w:sz w:val="24"/>
                <w:szCs w:val="24"/>
              </w:rPr>
            </w:pPr>
          </w:p>
        </w:tc>
        <w:tc>
          <w:tcPr>
            <w:tcW w:w="6340" w:type="dxa"/>
            <w:noWrap/>
            <w:hideMark/>
          </w:tcPr>
          <w:p w14:paraId="6BA996DF"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Long Answer Question (LAQ)</w:t>
            </w:r>
          </w:p>
        </w:tc>
        <w:tc>
          <w:tcPr>
            <w:tcW w:w="2160" w:type="dxa"/>
            <w:vMerge/>
            <w:vAlign w:val="center"/>
            <w:hideMark/>
          </w:tcPr>
          <w:p w14:paraId="640DEB3C" w14:textId="77777777" w:rsidR="00410713" w:rsidRPr="00263D8B" w:rsidRDefault="00410713" w:rsidP="00410713">
            <w:pPr>
              <w:jc w:val="center"/>
              <w:rPr>
                <w:rFonts w:ascii="Times New Roman" w:hAnsi="Times New Roman" w:cs="Times New Roman"/>
                <w:sz w:val="24"/>
                <w:szCs w:val="24"/>
              </w:rPr>
            </w:pPr>
          </w:p>
        </w:tc>
      </w:tr>
      <w:tr w:rsidR="00410713" w:rsidRPr="00263D8B" w14:paraId="5FEDFE22" w14:textId="77777777" w:rsidTr="00410713">
        <w:trPr>
          <w:trHeight w:val="509"/>
        </w:trPr>
        <w:tc>
          <w:tcPr>
            <w:tcW w:w="3240" w:type="dxa"/>
            <w:vMerge w:val="restart"/>
            <w:noWrap/>
            <w:vAlign w:val="center"/>
            <w:hideMark/>
          </w:tcPr>
          <w:p w14:paraId="5E6A2ED8" w14:textId="77777777" w:rsidR="00410713" w:rsidRPr="00263D8B" w:rsidRDefault="00410713" w:rsidP="00410713">
            <w:pPr>
              <w:jc w:val="center"/>
              <w:rPr>
                <w:rFonts w:ascii="Times New Roman" w:hAnsi="Times New Roman" w:cs="Times New Roman"/>
                <w:sz w:val="24"/>
                <w:szCs w:val="24"/>
              </w:rPr>
            </w:pPr>
            <w:r w:rsidRPr="00263D8B">
              <w:rPr>
                <w:rFonts w:ascii="Times New Roman" w:hAnsi="Times New Roman" w:cs="Times New Roman"/>
                <w:sz w:val="24"/>
                <w:szCs w:val="24"/>
              </w:rPr>
              <w:t>Affective</w:t>
            </w:r>
          </w:p>
        </w:tc>
        <w:tc>
          <w:tcPr>
            <w:tcW w:w="6340" w:type="dxa"/>
            <w:noWrap/>
            <w:hideMark/>
          </w:tcPr>
          <w:p w14:paraId="2A940AEF"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Short Case (SA)</w:t>
            </w:r>
          </w:p>
        </w:tc>
        <w:tc>
          <w:tcPr>
            <w:tcW w:w="2160" w:type="dxa"/>
            <w:vMerge w:val="restart"/>
            <w:noWrap/>
            <w:vAlign w:val="center"/>
            <w:hideMark/>
          </w:tcPr>
          <w:p w14:paraId="0C742CF9" w14:textId="77777777" w:rsidR="00410713" w:rsidRPr="00263D8B" w:rsidRDefault="00410713" w:rsidP="00410713">
            <w:pPr>
              <w:jc w:val="center"/>
              <w:rPr>
                <w:rFonts w:ascii="Times New Roman" w:hAnsi="Times New Roman" w:cs="Times New Roman"/>
                <w:sz w:val="24"/>
                <w:szCs w:val="24"/>
              </w:rPr>
            </w:pPr>
            <w:r w:rsidRPr="00263D8B">
              <w:rPr>
                <w:rFonts w:ascii="Times New Roman" w:hAnsi="Times New Roman" w:cs="Times New Roman"/>
                <w:sz w:val="24"/>
                <w:szCs w:val="24"/>
              </w:rPr>
              <w:t>UG &amp; PG</w:t>
            </w:r>
          </w:p>
        </w:tc>
      </w:tr>
      <w:tr w:rsidR="00410713" w:rsidRPr="00263D8B" w14:paraId="71E738F6" w14:textId="77777777" w:rsidTr="00410713">
        <w:trPr>
          <w:trHeight w:val="261"/>
        </w:trPr>
        <w:tc>
          <w:tcPr>
            <w:tcW w:w="3240" w:type="dxa"/>
            <w:vMerge/>
            <w:vAlign w:val="center"/>
            <w:hideMark/>
          </w:tcPr>
          <w:p w14:paraId="483B489A" w14:textId="77777777" w:rsidR="00410713" w:rsidRPr="00263D8B" w:rsidRDefault="00410713" w:rsidP="00410713">
            <w:pPr>
              <w:jc w:val="center"/>
              <w:rPr>
                <w:rFonts w:ascii="Times New Roman" w:hAnsi="Times New Roman" w:cs="Times New Roman"/>
                <w:sz w:val="24"/>
                <w:szCs w:val="24"/>
              </w:rPr>
            </w:pPr>
          </w:p>
        </w:tc>
        <w:tc>
          <w:tcPr>
            <w:tcW w:w="6340" w:type="dxa"/>
            <w:noWrap/>
            <w:hideMark/>
          </w:tcPr>
          <w:p w14:paraId="255D0527"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Long Case (LC)</w:t>
            </w:r>
          </w:p>
        </w:tc>
        <w:tc>
          <w:tcPr>
            <w:tcW w:w="2160" w:type="dxa"/>
            <w:vMerge/>
            <w:vAlign w:val="center"/>
            <w:hideMark/>
          </w:tcPr>
          <w:p w14:paraId="7C9B6E66" w14:textId="77777777" w:rsidR="00410713" w:rsidRPr="00263D8B" w:rsidRDefault="00410713" w:rsidP="00410713">
            <w:pPr>
              <w:jc w:val="center"/>
              <w:rPr>
                <w:rFonts w:ascii="Times New Roman" w:hAnsi="Times New Roman" w:cs="Times New Roman"/>
                <w:sz w:val="24"/>
                <w:szCs w:val="24"/>
              </w:rPr>
            </w:pPr>
          </w:p>
        </w:tc>
      </w:tr>
      <w:tr w:rsidR="00410713" w:rsidRPr="00263D8B" w14:paraId="269E90AE" w14:textId="77777777" w:rsidTr="00410713">
        <w:trPr>
          <w:trHeight w:val="155"/>
        </w:trPr>
        <w:tc>
          <w:tcPr>
            <w:tcW w:w="3240" w:type="dxa"/>
            <w:vMerge/>
            <w:vAlign w:val="center"/>
            <w:hideMark/>
          </w:tcPr>
          <w:p w14:paraId="4E812396" w14:textId="77777777" w:rsidR="00410713" w:rsidRPr="00263D8B" w:rsidRDefault="00410713" w:rsidP="00410713">
            <w:pPr>
              <w:jc w:val="center"/>
              <w:rPr>
                <w:rFonts w:ascii="Times New Roman" w:hAnsi="Times New Roman" w:cs="Times New Roman"/>
                <w:sz w:val="24"/>
                <w:szCs w:val="24"/>
              </w:rPr>
            </w:pPr>
          </w:p>
        </w:tc>
        <w:tc>
          <w:tcPr>
            <w:tcW w:w="6340" w:type="dxa"/>
            <w:noWrap/>
            <w:hideMark/>
          </w:tcPr>
          <w:p w14:paraId="4B3F12D3"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Group Discussion (GD)</w:t>
            </w:r>
          </w:p>
        </w:tc>
        <w:tc>
          <w:tcPr>
            <w:tcW w:w="2160" w:type="dxa"/>
            <w:vMerge/>
            <w:vAlign w:val="center"/>
            <w:hideMark/>
          </w:tcPr>
          <w:p w14:paraId="4DC2009E" w14:textId="77777777" w:rsidR="00410713" w:rsidRPr="00263D8B" w:rsidRDefault="00410713" w:rsidP="00410713">
            <w:pPr>
              <w:jc w:val="center"/>
              <w:rPr>
                <w:rFonts w:ascii="Times New Roman" w:hAnsi="Times New Roman" w:cs="Times New Roman"/>
                <w:sz w:val="24"/>
                <w:szCs w:val="24"/>
              </w:rPr>
            </w:pPr>
          </w:p>
        </w:tc>
      </w:tr>
      <w:tr w:rsidR="00410713" w:rsidRPr="00263D8B" w14:paraId="717442FD" w14:textId="77777777" w:rsidTr="00410713">
        <w:trPr>
          <w:trHeight w:val="509"/>
        </w:trPr>
        <w:tc>
          <w:tcPr>
            <w:tcW w:w="3240" w:type="dxa"/>
            <w:vMerge/>
            <w:vAlign w:val="center"/>
            <w:hideMark/>
          </w:tcPr>
          <w:p w14:paraId="2C21308A" w14:textId="77777777" w:rsidR="00410713" w:rsidRPr="00263D8B" w:rsidRDefault="00410713" w:rsidP="00410713">
            <w:pPr>
              <w:jc w:val="center"/>
              <w:rPr>
                <w:rFonts w:ascii="Times New Roman" w:hAnsi="Times New Roman" w:cs="Times New Roman"/>
                <w:sz w:val="24"/>
                <w:szCs w:val="24"/>
              </w:rPr>
            </w:pPr>
          </w:p>
        </w:tc>
        <w:tc>
          <w:tcPr>
            <w:tcW w:w="6340" w:type="dxa"/>
            <w:noWrap/>
            <w:hideMark/>
          </w:tcPr>
          <w:p w14:paraId="104FE2FF" w14:textId="4984D459"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Problem-Based Learning (PBL)</w:t>
            </w:r>
          </w:p>
        </w:tc>
        <w:tc>
          <w:tcPr>
            <w:tcW w:w="2160" w:type="dxa"/>
            <w:vMerge/>
            <w:vAlign w:val="center"/>
            <w:hideMark/>
          </w:tcPr>
          <w:p w14:paraId="63C40157" w14:textId="77777777" w:rsidR="00410713" w:rsidRPr="00263D8B" w:rsidRDefault="00410713" w:rsidP="00410713">
            <w:pPr>
              <w:jc w:val="center"/>
              <w:rPr>
                <w:rFonts w:ascii="Times New Roman" w:hAnsi="Times New Roman" w:cs="Times New Roman"/>
                <w:sz w:val="24"/>
                <w:szCs w:val="24"/>
              </w:rPr>
            </w:pPr>
          </w:p>
        </w:tc>
      </w:tr>
      <w:tr w:rsidR="00410713" w:rsidRPr="00263D8B" w14:paraId="5EC76450" w14:textId="77777777" w:rsidTr="00410713">
        <w:trPr>
          <w:trHeight w:val="509"/>
        </w:trPr>
        <w:tc>
          <w:tcPr>
            <w:tcW w:w="3240" w:type="dxa"/>
            <w:vMerge/>
            <w:vAlign w:val="center"/>
            <w:hideMark/>
          </w:tcPr>
          <w:p w14:paraId="143AE2B1" w14:textId="77777777" w:rsidR="00410713" w:rsidRPr="00263D8B" w:rsidRDefault="00410713" w:rsidP="00410713">
            <w:pPr>
              <w:jc w:val="center"/>
              <w:rPr>
                <w:rFonts w:ascii="Times New Roman" w:hAnsi="Times New Roman" w:cs="Times New Roman"/>
                <w:sz w:val="24"/>
                <w:szCs w:val="24"/>
              </w:rPr>
            </w:pPr>
          </w:p>
        </w:tc>
        <w:tc>
          <w:tcPr>
            <w:tcW w:w="6340" w:type="dxa"/>
            <w:noWrap/>
            <w:hideMark/>
          </w:tcPr>
          <w:p w14:paraId="321760AA"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Think Pair Sharing (TPS)</w:t>
            </w:r>
          </w:p>
        </w:tc>
        <w:tc>
          <w:tcPr>
            <w:tcW w:w="2160" w:type="dxa"/>
            <w:noWrap/>
            <w:vAlign w:val="center"/>
            <w:hideMark/>
          </w:tcPr>
          <w:p w14:paraId="45E434B9" w14:textId="77777777" w:rsidR="00410713" w:rsidRPr="00263D8B" w:rsidRDefault="00410713" w:rsidP="00410713">
            <w:pPr>
              <w:jc w:val="center"/>
              <w:rPr>
                <w:rFonts w:ascii="Times New Roman" w:hAnsi="Times New Roman" w:cs="Times New Roman"/>
                <w:sz w:val="24"/>
                <w:szCs w:val="24"/>
              </w:rPr>
            </w:pPr>
            <w:r w:rsidRPr="00263D8B">
              <w:rPr>
                <w:rFonts w:ascii="Times New Roman" w:hAnsi="Times New Roman" w:cs="Times New Roman"/>
                <w:sz w:val="24"/>
                <w:szCs w:val="24"/>
              </w:rPr>
              <w:t>UG</w:t>
            </w:r>
          </w:p>
        </w:tc>
      </w:tr>
      <w:tr w:rsidR="00410713" w:rsidRPr="00263D8B" w14:paraId="5080013F" w14:textId="77777777" w:rsidTr="00410713">
        <w:trPr>
          <w:trHeight w:val="305"/>
        </w:trPr>
        <w:tc>
          <w:tcPr>
            <w:tcW w:w="3240" w:type="dxa"/>
            <w:vMerge w:val="restart"/>
            <w:noWrap/>
            <w:vAlign w:val="center"/>
            <w:hideMark/>
          </w:tcPr>
          <w:p w14:paraId="04F5ED88" w14:textId="1C7D115E" w:rsidR="00410713" w:rsidRPr="00263D8B" w:rsidRDefault="00410713" w:rsidP="00410713">
            <w:pPr>
              <w:jc w:val="center"/>
              <w:rPr>
                <w:rFonts w:ascii="Times New Roman" w:hAnsi="Times New Roman" w:cs="Times New Roman"/>
                <w:sz w:val="24"/>
                <w:szCs w:val="24"/>
              </w:rPr>
            </w:pPr>
            <w:r w:rsidRPr="00263D8B">
              <w:rPr>
                <w:rFonts w:ascii="Times New Roman" w:hAnsi="Times New Roman" w:cs="Times New Roman"/>
                <w:sz w:val="24"/>
                <w:szCs w:val="24"/>
              </w:rPr>
              <w:t>Psychomotor</w:t>
            </w:r>
          </w:p>
          <w:p w14:paraId="050FFE7F" w14:textId="77777777" w:rsidR="00410713" w:rsidRPr="00263D8B" w:rsidRDefault="00410713" w:rsidP="00410713">
            <w:pPr>
              <w:jc w:val="center"/>
              <w:rPr>
                <w:rFonts w:ascii="Times New Roman" w:hAnsi="Times New Roman" w:cs="Times New Roman"/>
                <w:sz w:val="24"/>
                <w:szCs w:val="24"/>
              </w:rPr>
            </w:pPr>
          </w:p>
          <w:p w14:paraId="2260395D" w14:textId="211A31D1" w:rsidR="00410713" w:rsidRPr="00263D8B" w:rsidRDefault="00410713" w:rsidP="00410713">
            <w:pPr>
              <w:rPr>
                <w:rFonts w:ascii="Times New Roman" w:hAnsi="Times New Roman" w:cs="Times New Roman"/>
                <w:sz w:val="24"/>
                <w:szCs w:val="24"/>
              </w:rPr>
            </w:pPr>
          </w:p>
        </w:tc>
        <w:tc>
          <w:tcPr>
            <w:tcW w:w="6340" w:type="dxa"/>
            <w:noWrap/>
            <w:hideMark/>
          </w:tcPr>
          <w:p w14:paraId="608578A1"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Short Case (SA)</w:t>
            </w:r>
          </w:p>
        </w:tc>
        <w:tc>
          <w:tcPr>
            <w:tcW w:w="2160" w:type="dxa"/>
            <w:vMerge w:val="restart"/>
            <w:noWrap/>
            <w:vAlign w:val="center"/>
            <w:hideMark/>
          </w:tcPr>
          <w:p w14:paraId="7B719C24" w14:textId="77777777" w:rsidR="00410713" w:rsidRPr="00263D8B" w:rsidRDefault="00410713" w:rsidP="00410713">
            <w:pPr>
              <w:jc w:val="center"/>
              <w:rPr>
                <w:rFonts w:ascii="Times New Roman" w:hAnsi="Times New Roman" w:cs="Times New Roman"/>
                <w:sz w:val="24"/>
                <w:szCs w:val="24"/>
              </w:rPr>
            </w:pPr>
            <w:r w:rsidRPr="00263D8B">
              <w:rPr>
                <w:rFonts w:ascii="Times New Roman" w:hAnsi="Times New Roman" w:cs="Times New Roman"/>
                <w:sz w:val="24"/>
                <w:szCs w:val="24"/>
              </w:rPr>
              <w:t>UG &amp; PG</w:t>
            </w:r>
          </w:p>
        </w:tc>
      </w:tr>
      <w:tr w:rsidR="00410713" w:rsidRPr="00263D8B" w14:paraId="65AEA9B7" w14:textId="77777777" w:rsidTr="00410713">
        <w:trPr>
          <w:trHeight w:val="509"/>
        </w:trPr>
        <w:tc>
          <w:tcPr>
            <w:tcW w:w="3240" w:type="dxa"/>
            <w:vMerge/>
            <w:hideMark/>
          </w:tcPr>
          <w:p w14:paraId="59BCA494" w14:textId="77777777" w:rsidR="00410713" w:rsidRPr="00263D8B" w:rsidRDefault="00410713">
            <w:pPr>
              <w:rPr>
                <w:rFonts w:ascii="Times New Roman" w:hAnsi="Times New Roman" w:cs="Times New Roman"/>
                <w:sz w:val="24"/>
                <w:szCs w:val="24"/>
              </w:rPr>
            </w:pPr>
          </w:p>
        </w:tc>
        <w:tc>
          <w:tcPr>
            <w:tcW w:w="6340" w:type="dxa"/>
            <w:noWrap/>
            <w:hideMark/>
          </w:tcPr>
          <w:p w14:paraId="3502A1AD"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Long Case (LC)</w:t>
            </w:r>
          </w:p>
        </w:tc>
        <w:tc>
          <w:tcPr>
            <w:tcW w:w="2160" w:type="dxa"/>
            <w:vMerge/>
            <w:vAlign w:val="center"/>
            <w:hideMark/>
          </w:tcPr>
          <w:p w14:paraId="41013081" w14:textId="77777777" w:rsidR="00410713" w:rsidRPr="00263D8B" w:rsidRDefault="00410713" w:rsidP="00410713">
            <w:pPr>
              <w:jc w:val="center"/>
              <w:rPr>
                <w:rFonts w:ascii="Times New Roman" w:hAnsi="Times New Roman" w:cs="Times New Roman"/>
                <w:sz w:val="24"/>
                <w:szCs w:val="24"/>
              </w:rPr>
            </w:pPr>
          </w:p>
        </w:tc>
      </w:tr>
      <w:tr w:rsidR="00410713" w:rsidRPr="00263D8B" w14:paraId="4499F6E5" w14:textId="77777777" w:rsidTr="00410713">
        <w:trPr>
          <w:trHeight w:val="509"/>
        </w:trPr>
        <w:tc>
          <w:tcPr>
            <w:tcW w:w="3240" w:type="dxa"/>
            <w:vMerge/>
            <w:hideMark/>
          </w:tcPr>
          <w:p w14:paraId="78B1BE0C" w14:textId="77777777" w:rsidR="00410713" w:rsidRPr="00263D8B" w:rsidRDefault="00410713">
            <w:pPr>
              <w:rPr>
                <w:rFonts w:ascii="Times New Roman" w:hAnsi="Times New Roman" w:cs="Times New Roman"/>
                <w:sz w:val="24"/>
                <w:szCs w:val="24"/>
              </w:rPr>
            </w:pPr>
          </w:p>
        </w:tc>
        <w:tc>
          <w:tcPr>
            <w:tcW w:w="6340" w:type="dxa"/>
            <w:noWrap/>
            <w:hideMark/>
          </w:tcPr>
          <w:p w14:paraId="55D4DA21"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Objective Structured Clinical Examination (OSCE)</w:t>
            </w:r>
          </w:p>
        </w:tc>
        <w:tc>
          <w:tcPr>
            <w:tcW w:w="2160" w:type="dxa"/>
            <w:vMerge/>
            <w:vAlign w:val="center"/>
            <w:hideMark/>
          </w:tcPr>
          <w:p w14:paraId="61C102EC" w14:textId="77777777" w:rsidR="00410713" w:rsidRPr="00263D8B" w:rsidRDefault="00410713" w:rsidP="00410713">
            <w:pPr>
              <w:jc w:val="center"/>
              <w:rPr>
                <w:rFonts w:ascii="Times New Roman" w:hAnsi="Times New Roman" w:cs="Times New Roman"/>
                <w:sz w:val="24"/>
                <w:szCs w:val="24"/>
              </w:rPr>
            </w:pPr>
          </w:p>
        </w:tc>
      </w:tr>
      <w:tr w:rsidR="00410713" w:rsidRPr="00263D8B" w14:paraId="2CB067E9" w14:textId="77777777" w:rsidTr="00410713">
        <w:trPr>
          <w:trHeight w:val="509"/>
        </w:trPr>
        <w:tc>
          <w:tcPr>
            <w:tcW w:w="3240" w:type="dxa"/>
            <w:vMerge/>
            <w:hideMark/>
          </w:tcPr>
          <w:p w14:paraId="61A17CE4" w14:textId="77777777" w:rsidR="00410713" w:rsidRPr="00263D8B" w:rsidRDefault="00410713">
            <w:pPr>
              <w:rPr>
                <w:rFonts w:ascii="Times New Roman" w:hAnsi="Times New Roman" w:cs="Times New Roman"/>
                <w:sz w:val="24"/>
                <w:szCs w:val="24"/>
              </w:rPr>
            </w:pPr>
          </w:p>
        </w:tc>
        <w:tc>
          <w:tcPr>
            <w:tcW w:w="6340" w:type="dxa"/>
            <w:noWrap/>
            <w:hideMark/>
          </w:tcPr>
          <w:p w14:paraId="0B411E88"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Objective Structured Practical Examination (OSPE)</w:t>
            </w:r>
          </w:p>
        </w:tc>
        <w:tc>
          <w:tcPr>
            <w:tcW w:w="2160" w:type="dxa"/>
            <w:vMerge/>
            <w:vAlign w:val="center"/>
            <w:hideMark/>
          </w:tcPr>
          <w:p w14:paraId="5C3D09DE" w14:textId="77777777" w:rsidR="00410713" w:rsidRPr="00263D8B" w:rsidRDefault="00410713" w:rsidP="00410713">
            <w:pPr>
              <w:jc w:val="center"/>
              <w:rPr>
                <w:rFonts w:ascii="Times New Roman" w:hAnsi="Times New Roman" w:cs="Times New Roman"/>
                <w:sz w:val="24"/>
                <w:szCs w:val="24"/>
              </w:rPr>
            </w:pPr>
          </w:p>
        </w:tc>
      </w:tr>
      <w:tr w:rsidR="00410713" w:rsidRPr="00263D8B" w14:paraId="018E7586" w14:textId="77777777" w:rsidTr="00410713">
        <w:trPr>
          <w:trHeight w:val="509"/>
        </w:trPr>
        <w:tc>
          <w:tcPr>
            <w:tcW w:w="3240" w:type="dxa"/>
            <w:vMerge/>
            <w:hideMark/>
          </w:tcPr>
          <w:p w14:paraId="068F1C75" w14:textId="77777777" w:rsidR="00410713" w:rsidRPr="00263D8B" w:rsidRDefault="00410713">
            <w:pPr>
              <w:rPr>
                <w:rFonts w:ascii="Times New Roman" w:hAnsi="Times New Roman" w:cs="Times New Roman"/>
                <w:sz w:val="24"/>
                <w:szCs w:val="24"/>
              </w:rPr>
            </w:pPr>
          </w:p>
        </w:tc>
        <w:tc>
          <w:tcPr>
            <w:tcW w:w="6340" w:type="dxa"/>
            <w:noWrap/>
            <w:hideMark/>
          </w:tcPr>
          <w:p w14:paraId="3B435A91" w14:textId="301257EC"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Practical</w:t>
            </w:r>
          </w:p>
        </w:tc>
        <w:tc>
          <w:tcPr>
            <w:tcW w:w="2160" w:type="dxa"/>
            <w:vMerge/>
            <w:vAlign w:val="center"/>
            <w:hideMark/>
          </w:tcPr>
          <w:p w14:paraId="21F65102" w14:textId="77777777" w:rsidR="00410713" w:rsidRPr="00263D8B" w:rsidRDefault="00410713" w:rsidP="00410713">
            <w:pPr>
              <w:jc w:val="center"/>
              <w:rPr>
                <w:rFonts w:ascii="Times New Roman" w:hAnsi="Times New Roman" w:cs="Times New Roman"/>
                <w:sz w:val="24"/>
                <w:szCs w:val="24"/>
              </w:rPr>
            </w:pPr>
          </w:p>
        </w:tc>
      </w:tr>
      <w:tr w:rsidR="00410713" w:rsidRPr="00263D8B" w14:paraId="35809053" w14:textId="77777777" w:rsidTr="00410713">
        <w:trPr>
          <w:trHeight w:val="509"/>
        </w:trPr>
        <w:tc>
          <w:tcPr>
            <w:tcW w:w="3240" w:type="dxa"/>
            <w:vMerge/>
            <w:hideMark/>
          </w:tcPr>
          <w:p w14:paraId="513F4735" w14:textId="77777777" w:rsidR="00410713" w:rsidRPr="00263D8B" w:rsidRDefault="00410713">
            <w:pPr>
              <w:rPr>
                <w:rFonts w:ascii="Times New Roman" w:hAnsi="Times New Roman" w:cs="Times New Roman"/>
                <w:sz w:val="24"/>
                <w:szCs w:val="24"/>
              </w:rPr>
            </w:pPr>
          </w:p>
        </w:tc>
        <w:tc>
          <w:tcPr>
            <w:tcW w:w="6340" w:type="dxa"/>
            <w:noWrap/>
            <w:hideMark/>
          </w:tcPr>
          <w:p w14:paraId="039B9892"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Case Discussions (CD)</w:t>
            </w:r>
          </w:p>
        </w:tc>
        <w:tc>
          <w:tcPr>
            <w:tcW w:w="2160" w:type="dxa"/>
            <w:vMerge/>
            <w:vAlign w:val="center"/>
            <w:hideMark/>
          </w:tcPr>
          <w:p w14:paraId="0338CF97" w14:textId="77777777" w:rsidR="00410713" w:rsidRPr="00263D8B" w:rsidRDefault="00410713" w:rsidP="00410713">
            <w:pPr>
              <w:jc w:val="center"/>
              <w:rPr>
                <w:rFonts w:ascii="Times New Roman" w:hAnsi="Times New Roman" w:cs="Times New Roman"/>
                <w:sz w:val="24"/>
                <w:szCs w:val="24"/>
              </w:rPr>
            </w:pPr>
          </w:p>
        </w:tc>
      </w:tr>
      <w:tr w:rsidR="00410713" w:rsidRPr="00263D8B" w14:paraId="6BABEECE" w14:textId="77777777" w:rsidTr="00410713">
        <w:trPr>
          <w:trHeight w:val="509"/>
        </w:trPr>
        <w:tc>
          <w:tcPr>
            <w:tcW w:w="3240" w:type="dxa"/>
            <w:vMerge/>
            <w:hideMark/>
          </w:tcPr>
          <w:p w14:paraId="202D8A09" w14:textId="77777777" w:rsidR="00410713" w:rsidRPr="00263D8B" w:rsidRDefault="00410713">
            <w:pPr>
              <w:rPr>
                <w:rFonts w:ascii="Times New Roman" w:hAnsi="Times New Roman" w:cs="Times New Roman"/>
                <w:sz w:val="24"/>
                <w:szCs w:val="24"/>
              </w:rPr>
            </w:pPr>
          </w:p>
        </w:tc>
        <w:tc>
          <w:tcPr>
            <w:tcW w:w="6340" w:type="dxa"/>
            <w:noWrap/>
            <w:hideMark/>
          </w:tcPr>
          <w:p w14:paraId="0E15497F"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Basic Life Support (BLS)</w:t>
            </w:r>
          </w:p>
        </w:tc>
        <w:tc>
          <w:tcPr>
            <w:tcW w:w="2160" w:type="dxa"/>
            <w:vMerge w:val="restart"/>
            <w:noWrap/>
            <w:vAlign w:val="center"/>
            <w:hideMark/>
          </w:tcPr>
          <w:p w14:paraId="61B158E3" w14:textId="77777777" w:rsidR="00410713" w:rsidRPr="00263D8B" w:rsidRDefault="00410713" w:rsidP="00410713">
            <w:pPr>
              <w:jc w:val="center"/>
              <w:rPr>
                <w:rFonts w:ascii="Times New Roman" w:hAnsi="Times New Roman" w:cs="Times New Roman"/>
                <w:sz w:val="24"/>
                <w:szCs w:val="24"/>
              </w:rPr>
            </w:pPr>
            <w:r w:rsidRPr="00263D8B">
              <w:rPr>
                <w:rFonts w:ascii="Times New Roman" w:hAnsi="Times New Roman" w:cs="Times New Roman"/>
                <w:sz w:val="24"/>
                <w:szCs w:val="24"/>
              </w:rPr>
              <w:t>PG</w:t>
            </w:r>
          </w:p>
        </w:tc>
      </w:tr>
      <w:tr w:rsidR="00410713" w:rsidRPr="00263D8B" w14:paraId="515129EE" w14:textId="77777777" w:rsidTr="00410713">
        <w:trPr>
          <w:trHeight w:val="232"/>
        </w:trPr>
        <w:tc>
          <w:tcPr>
            <w:tcW w:w="3240" w:type="dxa"/>
            <w:vMerge/>
            <w:hideMark/>
          </w:tcPr>
          <w:p w14:paraId="3DF535B8" w14:textId="77777777" w:rsidR="00410713" w:rsidRPr="00263D8B" w:rsidRDefault="00410713">
            <w:pPr>
              <w:rPr>
                <w:rFonts w:ascii="Times New Roman" w:hAnsi="Times New Roman" w:cs="Times New Roman"/>
                <w:sz w:val="24"/>
                <w:szCs w:val="24"/>
              </w:rPr>
            </w:pPr>
          </w:p>
        </w:tc>
        <w:tc>
          <w:tcPr>
            <w:tcW w:w="6340" w:type="dxa"/>
            <w:noWrap/>
            <w:hideMark/>
          </w:tcPr>
          <w:p w14:paraId="031AA871" w14:textId="77777777" w:rsidR="00410713" w:rsidRPr="00263D8B" w:rsidRDefault="00410713">
            <w:pPr>
              <w:rPr>
                <w:rFonts w:ascii="Times New Roman" w:hAnsi="Times New Roman" w:cs="Times New Roman"/>
                <w:sz w:val="24"/>
                <w:szCs w:val="24"/>
              </w:rPr>
            </w:pPr>
            <w:r w:rsidRPr="00263D8B">
              <w:rPr>
                <w:rFonts w:ascii="Times New Roman" w:hAnsi="Times New Roman" w:cs="Times New Roman"/>
                <w:sz w:val="24"/>
                <w:szCs w:val="24"/>
              </w:rPr>
              <w:t>Advanced Cardiovascular Life Support (ACLS)</w:t>
            </w:r>
          </w:p>
        </w:tc>
        <w:tc>
          <w:tcPr>
            <w:tcW w:w="2160" w:type="dxa"/>
            <w:vMerge/>
            <w:hideMark/>
          </w:tcPr>
          <w:p w14:paraId="30BCAD4D" w14:textId="77777777" w:rsidR="00410713" w:rsidRPr="00263D8B" w:rsidRDefault="00410713">
            <w:pPr>
              <w:rPr>
                <w:rFonts w:ascii="Times New Roman" w:hAnsi="Times New Roman" w:cs="Times New Roman"/>
                <w:sz w:val="24"/>
                <w:szCs w:val="24"/>
              </w:rPr>
            </w:pPr>
          </w:p>
        </w:tc>
      </w:tr>
    </w:tbl>
    <w:p w14:paraId="240E3A23" w14:textId="3FF4FC95" w:rsidR="007C0F2E" w:rsidRPr="00263D8B" w:rsidRDefault="007C0F2E" w:rsidP="00CE5D69">
      <w:pPr>
        <w:rPr>
          <w:rFonts w:ascii="Times New Roman" w:hAnsi="Times New Roman" w:cs="Times New Roman"/>
          <w:sz w:val="24"/>
          <w:szCs w:val="24"/>
        </w:rPr>
      </w:pPr>
    </w:p>
    <w:p w14:paraId="348AC0A3" w14:textId="49418B36" w:rsidR="00410713" w:rsidRPr="00263D8B" w:rsidRDefault="00093E97" w:rsidP="00093E97">
      <w:pPr>
        <w:jc w:val="center"/>
        <w:rPr>
          <w:rFonts w:ascii="Times New Roman" w:hAnsi="Times New Roman" w:cs="Times New Roman"/>
          <w:b/>
          <w:bCs/>
          <w:sz w:val="24"/>
          <w:szCs w:val="24"/>
          <w:u w:val="single"/>
        </w:rPr>
      </w:pPr>
      <w:r w:rsidRPr="00263D8B">
        <w:rPr>
          <w:rFonts w:ascii="Times New Roman" w:hAnsi="Times New Roman" w:cs="Times New Roman"/>
          <w:b/>
          <w:bCs/>
          <w:sz w:val="24"/>
          <w:szCs w:val="24"/>
          <w:u w:val="single"/>
        </w:rPr>
        <w:t>Mode of Assessment</w:t>
      </w:r>
    </w:p>
    <w:tbl>
      <w:tblPr>
        <w:tblW w:w="5107" w:type="pct"/>
        <w:tblLook w:val="04A0" w:firstRow="1" w:lastRow="0" w:firstColumn="1" w:lastColumn="0" w:noHBand="0" w:noVBand="1"/>
      </w:tblPr>
      <w:tblGrid>
        <w:gridCol w:w="2390"/>
        <w:gridCol w:w="5202"/>
        <w:gridCol w:w="1929"/>
      </w:tblGrid>
      <w:tr w:rsidR="00410713" w:rsidRPr="00410713" w14:paraId="447DB77D" w14:textId="77777777" w:rsidTr="00410713">
        <w:trPr>
          <w:trHeight w:val="375"/>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843BC" w14:textId="77777777" w:rsidR="00410713" w:rsidRPr="00410713" w:rsidRDefault="00410713" w:rsidP="00410713">
            <w:pPr>
              <w:spacing w:after="0" w:line="240" w:lineRule="auto"/>
              <w:rPr>
                <w:rFonts w:ascii="Times New Roman" w:eastAsia="Times New Roman" w:hAnsi="Times New Roman" w:cs="Times New Roman"/>
                <w:b/>
                <w:bCs/>
                <w:color w:val="000000"/>
                <w:sz w:val="24"/>
                <w:szCs w:val="24"/>
                <w:lang w:eastAsia="en-IN"/>
              </w:rPr>
            </w:pPr>
            <w:r w:rsidRPr="00410713">
              <w:rPr>
                <w:rFonts w:ascii="Times New Roman" w:eastAsia="Times New Roman" w:hAnsi="Times New Roman" w:cs="Times New Roman"/>
                <w:b/>
                <w:bCs/>
                <w:color w:val="000000"/>
                <w:sz w:val="24"/>
                <w:szCs w:val="24"/>
                <w:lang w:eastAsia="en-IN"/>
              </w:rPr>
              <w:t>Modes of Assessment</w:t>
            </w:r>
          </w:p>
        </w:tc>
        <w:tc>
          <w:tcPr>
            <w:tcW w:w="2474" w:type="pct"/>
            <w:tcBorders>
              <w:top w:val="single" w:sz="4" w:space="0" w:color="auto"/>
              <w:left w:val="nil"/>
              <w:bottom w:val="nil"/>
              <w:right w:val="single" w:sz="4" w:space="0" w:color="auto"/>
            </w:tcBorders>
            <w:shd w:val="clear" w:color="auto" w:fill="auto"/>
            <w:noWrap/>
            <w:vAlign w:val="bottom"/>
            <w:hideMark/>
          </w:tcPr>
          <w:p w14:paraId="534B70EB" w14:textId="77777777" w:rsidR="00410713" w:rsidRPr="00410713" w:rsidRDefault="00410713" w:rsidP="00410713">
            <w:pPr>
              <w:spacing w:after="0" w:line="240" w:lineRule="auto"/>
              <w:rPr>
                <w:rFonts w:ascii="Times New Roman" w:eastAsia="Times New Roman" w:hAnsi="Times New Roman" w:cs="Times New Roman"/>
                <w:b/>
                <w:bCs/>
                <w:color w:val="000000"/>
                <w:sz w:val="24"/>
                <w:szCs w:val="24"/>
                <w:lang w:eastAsia="en-IN"/>
              </w:rPr>
            </w:pPr>
            <w:r w:rsidRPr="00410713">
              <w:rPr>
                <w:rFonts w:ascii="Times New Roman" w:eastAsia="Times New Roman" w:hAnsi="Times New Roman" w:cs="Times New Roman"/>
                <w:b/>
                <w:bCs/>
                <w:color w:val="000000"/>
                <w:sz w:val="24"/>
                <w:szCs w:val="24"/>
                <w:lang w:eastAsia="en-IN"/>
              </w:rPr>
              <w:t>Assessment Methods</w:t>
            </w:r>
          </w:p>
        </w:tc>
        <w:tc>
          <w:tcPr>
            <w:tcW w:w="1072" w:type="pct"/>
            <w:tcBorders>
              <w:top w:val="single" w:sz="4" w:space="0" w:color="auto"/>
              <w:left w:val="nil"/>
              <w:bottom w:val="nil"/>
              <w:right w:val="single" w:sz="4" w:space="0" w:color="auto"/>
            </w:tcBorders>
            <w:shd w:val="clear" w:color="auto" w:fill="auto"/>
            <w:noWrap/>
            <w:vAlign w:val="bottom"/>
            <w:hideMark/>
          </w:tcPr>
          <w:p w14:paraId="1037B73F" w14:textId="77777777" w:rsidR="00410713" w:rsidRPr="00410713" w:rsidRDefault="00410713" w:rsidP="00410713">
            <w:pPr>
              <w:spacing w:after="0" w:line="240" w:lineRule="auto"/>
              <w:rPr>
                <w:rFonts w:ascii="Times New Roman" w:eastAsia="Times New Roman" w:hAnsi="Times New Roman" w:cs="Times New Roman"/>
                <w:b/>
                <w:bCs/>
                <w:color w:val="000000"/>
                <w:sz w:val="24"/>
                <w:szCs w:val="24"/>
                <w:lang w:eastAsia="en-IN"/>
              </w:rPr>
            </w:pPr>
            <w:r w:rsidRPr="00410713">
              <w:rPr>
                <w:rFonts w:ascii="Times New Roman" w:eastAsia="Times New Roman" w:hAnsi="Times New Roman" w:cs="Times New Roman"/>
                <w:b/>
                <w:bCs/>
                <w:color w:val="000000"/>
                <w:sz w:val="24"/>
                <w:szCs w:val="24"/>
                <w:lang w:eastAsia="en-IN"/>
              </w:rPr>
              <w:t>PG Students</w:t>
            </w:r>
          </w:p>
        </w:tc>
      </w:tr>
      <w:tr w:rsidR="00410713" w:rsidRPr="00410713" w14:paraId="3E70B971" w14:textId="77777777" w:rsidTr="00410713">
        <w:trPr>
          <w:trHeight w:val="300"/>
        </w:trPr>
        <w:tc>
          <w:tcPr>
            <w:tcW w:w="1454" w:type="pct"/>
            <w:vMerge w:val="restart"/>
            <w:tcBorders>
              <w:top w:val="nil"/>
              <w:left w:val="single" w:sz="4" w:space="0" w:color="auto"/>
              <w:bottom w:val="single" w:sz="4" w:space="0" w:color="auto"/>
              <w:right w:val="nil"/>
            </w:tcBorders>
            <w:shd w:val="clear" w:color="auto" w:fill="auto"/>
            <w:noWrap/>
            <w:vAlign w:val="center"/>
            <w:hideMark/>
          </w:tcPr>
          <w:p w14:paraId="25F51AD1" w14:textId="77777777" w:rsidR="00410713" w:rsidRPr="00410713" w:rsidRDefault="00410713" w:rsidP="00410713">
            <w:pPr>
              <w:spacing w:after="0" w:line="240" w:lineRule="auto"/>
              <w:jc w:val="center"/>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Formative</w:t>
            </w:r>
          </w:p>
        </w:tc>
        <w:tc>
          <w:tcPr>
            <w:tcW w:w="2474" w:type="pct"/>
            <w:tcBorders>
              <w:top w:val="single" w:sz="4" w:space="0" w:color="auto"/>
              <w:left w:val="single" w:sz="4" w:space="0" w:color="auto"/>
              <w:bottom w:val="single" w:sz="4" w:space="0" w:color="auto"/>
              <w:right w:val="nil"/>
            </w:tcBorders>
            <w:shd w:val="clear" w:color="auto" w:fill="auto"/>
            <w:noWrap/>
            <w:vAlign w:val="bottom"/>
            <w:hideMark/>
          </w:tcPr>
          <w:p w14:paraId="471286B0"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Multiple Choice Questions (MCQ)</w:t>
            </w:r>
          </w:p>
        </w:tc>
        <w:tc>
          <w:tcPr>
            <w:tcW w:w="1072" w:type="pct"/>
            <w:tcBorders>
              <w:top w:val="single" w:sz="4" w:space="0" w:color="auto"/>
              <w:left w:val="nil"/>
              <w:bottom w:val="single" w:sz="4" w:space="0" w:color="auto"/>
              <w:right w:val="single" w:sz="4" w:space="0" w:color="auto"/>
            </w:tcBorders>
            <w:shd w:val="clear" w:color="auto" w:fill="auto"/>
            <w:noWrap/>
            <w:vAlign w:val="bottom"/>
            <w:hideMark/>
          </w:tcPr>
          <w:p w14:paraId="2CC5E1B5"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Assignment</w:t>
            </w:r>
          </w:p>
        </w:tc>
      </w:tr>
      <w:tr w:rsidR="00410713" w:rsidRPr="00410713" w14:paraId="4EB080D0"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0586F1FB"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24FDDA11"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Viva-Voce</w:t>
            </w:r>
          </w:p>
        </w:tc>
        <w:tc>
          <w:tcPr>
            <w:tcW w:w="1072" w:type="pct"/>
            <w:tcBorders>
              <w:top w:val="nil"/>
              <w:left w:val="nil"/>
              <w:bottom w:val="single" w:sz="4" w:space="0" w:color="auto"/>
              <w:right w:val="single" w:sz="4" w:space="0" w:color="auto"/>
            </w:tcBorders>
            <w:shd w:val="clear" w:color="auto" w:fill="auto"/>
            <w:noWrap/>
            <w:vAlign w:val="bottom"/>
            <w:hideMark/>
          </w:tcPr>
          <w:p w14:paraId="39A37446"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Progress Report</w:t>
            </w:r>
          </w:p>
        </w:tc>
      </w:tr>
      <w:tr w:rsidR="00410713" w:rsidRPr="00410713" w14:paraId="4D9FF656"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644A8E2B"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1B3CE2F6"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Objective Structured Clinical Examination (OSCE)</w:t>
            </w:r>
          </w:p>
        </w:tc>
        <w:tc>
          <w:tcPr>
            <w:tcW w:w="1072" w:type="pct"/>
            <w:tcBorders>
              <w:top w:val="nil"/>
              <w:left w:val="nil"/>
              <w:bottom w:val="single" w:sz="4" w:space="0" w:color="auto"/>
              <w:right w:val="single" w:sz="4" w:space="0" w:color="auto"/>
            </w:tcBorders>
            <w:shd w:val="clear" w:color="auto" w:fill="auto"/>
            <w:noWrap/>
            <w:vAlign w:val="bottom"/>
            <w:hideMark/>
          </w:tcPr>
          <w:p w14:paraId="09DBBAF5"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Portfolios</w:t>
            </w:r>
          </w:p>
        </w:tc>
      </w:tr>
      <w:tr w:rsidR="00410713" w:rsidRPr="00410713" w14:paraId="13E1EFDC"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0CBA16F7"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5A0FAD6A"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Objective Structured Practical Examination (OSPE)</w:t>
            </w:r>
          </w:p>
        </w:tc>
        <w:tc>
          <w:tcPr>
            <w:tcW w:w="1072" w:type="pct"/>
            <w:tcBorders>
              <w:top w:val="nil"/>
              <w:left w:val="nil"/>
              <w:bottom w:val="single" w:sz="4" w:space="0" w:color="auto"/>
              <w:right w:val="single" w:sz="4" w:space="0" w:color="auto"/>
            </w:tcBorders>
            <w:shd w:val="clear" w:color="auto" w:fill="auto"/>
            <w:noWrap/>
            <w:vAlign w:val="bottom"/>
            <w:hideMark/>
          </w:tcPr>
          <w:p w14:paraId="267C9161"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Dissertation</w:t>
            </w:r>
          </w:p>
        </w:tc>
      </w:tr>
      <w:tr w:rsidR="00410713" w:rsidRPr="00410713" w14:paraId="1AB1BA5D"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5DBB988C"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nil"/>
              <w:right w:val="nil"/>
            </w:tcBorders>
            <w:shd w:val="clear" w:color="auto" w:fill="auto"/>
            <w:noWrap/>
            <w:vAlign w:val="bottom"/>
            <w:hideMark/>
          </w:tcPr>
          <w:p w14:paraId="00D81399"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Quiz</w:t>
            </w:r>
          </w:p>
        </w:tc>
        <w:tc>
          <w:tcPr>
            <w:tcW w:w="1072" w:type="pct"/>
            <w:tcBorders>
              <w:top w:val="nil"/>
              <w:left w:val="nil"/>
              <w:bottom w:val="nil"/>
              <w:right w:val="single" w:sz="4" w:space="0" w:color="auto"/>
            </w:tcBorders>
            <w:shd w:val="clear" w:color="auto" w:fill="auto"/>
            <w:noWrap/>
            <w:vAlign w:val="bottom"/>
            <w:hideMark/>
          </w:tcPr>
          <w:p w14:paraId="7C7474CC"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Case Presentation</w:t>
            </w:r>
          </w:p>
        </w:tc>
      </w:tr>
      <w:tr w:rsidR="00410713" w:rsidRPr="00410713" w14:paraId="42E6535D"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2F47315E"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single" w:sz="4" w:space="0" w:color="auto"/>
              <w:left w:val="single" w:sz="4" w:space="0" w:color="auto"/>
              <w:bottom w:val="single" w:sz="4" w:space="0" w:color="auto"/>
              <w:right w:val="nil"/>
            </w:tcBorders>
            <w:shd w:val="clear" w:color="auto" w:fill="auto"/>
            <w:noWrap/>
            <w:vAlign w:val="bottom"/>
            <w:hideMark/>
          </w:tcPr>
          <w:p w14:paraId="593DA3BC"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Seminars</w:t>
            </w:r>
          </w:p>
        </w:tc>
        <w:tc>
          <w:tcPr>
            <w:tcW w:w="1072" w:type="pct"/>
            <w:tcBorders>
              <w:top w:val="single" w:sz="4" w:space="0" w:color="auto"/>
              <w:left w:val="nil"/>
              <w:bottom w:val="single" w:sz="4" w:space="0" w:color="auto"/>
              <w:right w:val="single" w:sz="4" w:space="0" w:color="auto"/>
            </w:tcBorders>
            <w:shd w:val="clear" w:color="auto" w:fill="auto"/>
            <w:noWrap/>
            <w:vAlign w:val="bottom"/>
            <w:hideMark/>
          </w:tcPr>
          <w:p w14:paraId="2CBF532B"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r w:rsidR="00410713" w:rsidRPr="00410713" w14:paraId="518818FA"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19190036"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6F29E0E5"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Problem Based Learning (PBL)</w:t>
            </w:r>
          </w:p>
        </w:tc>
        <w:tc>
          <w:tcPr>
            <w:tcW w:w="1072" w:type="pct"/>
            <w:tcBorders>
              <w:top w:val="nil"/>
              <w:left w:val="nil"/>
              <w:bottom w:val="single" w:sz="4" w:space="0" w:color="auto"/>
              <w:right w:val="single" w:sz="4" w:space="0" w:color="auto"/>
            </w:tcBorders>
            <w:shd w:val="clear" w:color="auto" w:fill="auto"/>
            <w:noWrap/>
            <w:vAlign w:val="bottom"/>
            <w:hideMark/>
          </w:tcPr>
          <w:p w14:paraId="34A5A3C2"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r w:rsidR="00410713" w:rsidRPr="00410713" w14:paraId="0E9D81C8"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6D32FDF1"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nil"/>
              <w:right w:val="nil"/>
            </w:tcBorders>
            <w:shd w:val="clear" w:color="auto" w:fill="auto"/>
            <w:noWrap/>
            <w:vAlign w:val="bottom"/>
            <w:hideMark/>
          </w:tcPr>
          <w:p w14:paraId="5844FF8F"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Journal Club</w:t>
            </w:r>
          </w:p>
        </w:tc>
        <w:tc>
          <w:tcPr>
            <w:tcW w:w="1072" w:type="pct"/>
            <w:tcBorders>
              <w:top w:val="nil"/>
              <w:left w:val="nil"/>
              <w:bottom w:val="nil"/>
              <w:right w:val="single" w:sz="4" w:space="0" w:color="auto"/>
            </w:tcBorders>
            <w:shd w:val="clear" w:color="auto" w:fill="auto"/>
            <w:noWrap/>
            <w:vAlign w:val="bottom"/>
            <w:hideMark/>
          </w:tcPr>
          <w:p w14:paraId="6A0CF846"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r w:rsidR="00410713" w:rsidRPr="00410713" w14:paraId="4EF0B52C" w14:textId="77777777" w:rsidTr="00410713">
        <w:trPr>
          <w:trHeight w:val="300"/>
        </w:trPr>
        <w:tc>
          <w:tcPr>
            <w:tcW w:w="1454" w:type="pct"/>
            <w:vMerge w:val="restart"/>
            <w:tcBorders>
              <w:top w:val="nil"/>
              <w:left w:val="single" w:sz="4" w:space="0" w:color="auto"/>
              <w:bottom w:val="single" w:sz="4" w:space="0" w:color="auto"/>
              <w:right w:val="nil"/>
            </w:tcBorders>
            <w:shd w:val="clear" w:color="auto" w:fill="auto"/>
            <w:noWrap/>
            <w:vAlign w:val="center"/>
            <w:hideMark/>
          </w:tcPr>
          <w:p w14:paraId="4B887BCB" w14:textId="77777777" w:rsidR="00410713" w:rsidRPr="00410713" w:rsidRDefault="00410713" w:rsidP="00410713">
            <w:pPr>
              <w:spacing w:after="0" w:line="240" w:lineRule="auto"/>
              <w:jc w:val="center"/>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Summative</w:t>
            </w:r>
          </w:p>
        </w:tc>
        <w:tc>
          <w:tcPr>
            <w:tcW w:w="2474" w:type="pct"/>
            <w:tcBorders>
              <w:top w:val="single" w:sz="4" w:space="0" w:color="auto"/>
              <w:left w:val="single" w:sz="4" w:space="0" w:color="auto"/>
              <w:bottom w:val="single" w:sz="4" w:space="0" w:color="auto"/>
              <w:right w:val="nil"/>
            </w:tcBorders>
            <w:shd w:val="clear" w:color="auto" w:fill="auto"/>
            <w:noWrap/>
            <w:vAlign w:val="bottom"/>
            <w:hideMark/>
          </w:tcPr>
          <w:p w14:paraId="4E02060B"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Dissertation</w:t>
            </w:r>
          </w:p>
        </w:tc>
        <w:tc>
          <w:tcPr>
            <w:tcW w:w="1072" w:type="pct"/>
            <w:tcBorders>
              <w:top w:val="single" w:sz="4" w:space="0" w:color="auto"/>
              <w:left w:val="nil"/>
              <w:bottom w:val="single" w:sz="4" w:space="0" w:color="auto"/>
              <w:right w:val="single" w:sz="4" w:space="0" w:color="auto"/>
            </w:tcBorders>
            <w:shd w:val="clear" w:color="auto" w:fill="auto"/>
            <w:noWrap/>
            <w:vAlign w:val="bottom"/>
            <w:hideMark/>
          </w:tcPr>
          <w:p w14:paraId="3EAEB208"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r w:rsidR="00410713" w:rsidRPr="00410713" w14:paraId="008EAEE3"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036331C7"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0F795C23"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Multiple Choice Questions (MCQ)</w:t>
            </w:r>
          </w:p>
        </w:tc>
        <w:tc>
          <w:tcPr>
            <w:tcW w:w="1072" w:type="pct"/>
            <w:tcBorders>
              <w:top w:val="nil"/>
              <w:left w:val="nil"/>
              <w:bottom w:val="single" w:sz="4" w:space="0" w:color="auto"/>
              <w:right w:val="single" w:sz="4" w:space="0" w:color="auto"/>
            </w:tcBorders>
            <w:shd w:val="clear" w:color="auto" w:fill="auto"/>
            <w:noWrap/>
            <w:vAlign w:val="bottom"/>
            <w:hideMark/>
          </w:tcPr>
          <w:p w14:paraId="3DD07113"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r w:rsidR="00410713" w:rsidRPr="00410713" w14:paraId="5921ACE0"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7CD7EACA"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02574DA9"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Short Answer Questions (SAQ)</w:t>
            </w:r>
          </w:p>
        </w:tc>
        <w:tc>
          <w:tcPr>
            <w:tcW w:w="1072" w:type="pct"/>
            <w:tcBorders>
              <w:top w:val="nil"/>
              <w:left w:val="nil"/>
              <w:bottom w:val="single" w:sz="4" w:space="0" w:color="auto"/>
              <w:right w:val="single" w:sz="4" w:space="0" w:color="auto"/>
            </w:tcBorders>
            <w:shd w:val="clear" w:color="auto" w:fill="auto"/>
            <w:noWrap/>
            <w:vAlign w:val="bottom"/>
            <w:hideMark/>
          </w:tcPr>
          <w:p w14:paraId="6A4AF83A"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r w:rsidR="00410713" w:rsidRPr="00410713" w14:paraId="7D0D001D"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7BF1FC1E"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0D61F693"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Long Answer Question (LAQ)</w:t>
            </w:r>
          </w:p>
        </w:tc>
        <w:tc>
          <w:tcPr>
            <w:tcW w:w="1072" w:type="pct"/>
            <w:tcBorders>
              <w:top w:val="nil"/>
              <w:left w:val="nil"/>
              <w:bottom w:val="single" w:sz="4" w:space="0" w:color="auto"/>
              <w:right w:val="single" w:sz="4" w:space="0" w:color="auto"/>
            </w:tcBorders>
            <w:shd w:val="clear" w:color="auto" w:fill="auto"/>
            <w:noWrap/>
            <w:vAlign w:val="bottom"/>
            <w:hideMark/>
          </w:tcPr>
          <w:p w14:paraId="023D19A2"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r w:rsidR="00410713" w:rsidRPr="00410713" w14:paraId="6A91B2AC"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76CA5571"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4B3CB906" w14:textId="1EEBF45B"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Practical</w:t>
            </w:r>
            <w:r w:rsidRPr="00263D8B">
              <w:rPr>
                <w:rFonts w:ascii="Times New Roman" w:eastAsia="Times New Roman" w:hAnsi="Times New Roman" w:cs="Times New Roman"/>
                <w:color w:val="000000"/>
                <w:sz w:val="24"/>
                <w:szCs w:val="24"/>
                <w:lang w:eastAsia="en-IN"/>
              </w:rPr>
              <w:t xml:space="preserve"> Examination</w:t>
            </w:r>
            <w:r w:rsidRPr="00410713">
              <w:rPr>
                <w:rFonts w:ascii="Times New Roman" w:eastAsia="Times New Roman" w:hAnsi="Times New Roman" w:cs="Times New Roman"/>
                <w:color w:val="000000"/>
                <w:sz w:val="24"/>
                <w:szCs w:val="24"/>
                <w:lang w:eastAsia="en-IN"/>
              </w:rPr>
              <w:t xml:space="preserve"> &amp; Viva-voce</w:t>
            </w:r>
          </w:p>
        </w:tc>
        <w:tc>
          <w:tcPr>
            <w:tcW w:w="1072" w:type="pct"/>
            <w:tcBorders>
              <w:top w:val="nil"/>
              <w:left w:val="nil"/>
              <w:bottom w:val="single" w:sz="4" w:space="0" w:color="auto"/>
              <w:right w:val="single" w:sz="4" w:space="0" w:color="auto"/>
            </w:tcBorders>
            <w:shd w:val="clear" w:color="auto" w:fill="auto"/>
            <w:noWrap/>
            <w:vAlign w:val="bottom"/>
            <w:hideMark/>
          </w:tcPr>
          <w:p w14:paraId="73930773"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r w:rsidR="00410713" w:rsidRPr="00410713" w14:paraId="2908815C"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72805FE6"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41EBFE94"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Objective Structured Clinical Examination (OSCE)</w:t>
            </w:r>
          </w:p>
        </w:tc>
        <w:tc>
          <w:tcPr>
            <w:tcW w:w="1072" w:type="pct"/>
            <w:tcBorders>
              <w:top w:val="nil"/>
              <w:left w:val="nil"/>
              <w:bottom w:val="single" w:sz="4" w:space="0" w:color="auto"/>
              <w:right w:val="single" w:sz="4" w:space="0" w:color="auto"/>
            </w:tcBorders>
            <w:shd w:val="clear" w:color="auto" w:fill="auto"/>
            <w:noWrap/>
            <w:vAlign w:val="bottom"/>
            <w:hideMark/>
          </w:tcPr>
          <w:p w14:paraId="15924FB5"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r w:rsidR="00410713" w:rsidRPr="00410713" w14:paraId="4C54F2E1" w14:textId="77777777" w:rsidTr="00410713">
        <w:trPr>
          <w:trHeight w:val="300"/>
        </w:trPr>
        <w:tc>
          <w:tcPr>
            <w:tcW w:w="1454" w:type="pct"/>
            <w:vMerge/>
            <w:tcBorders>
              <w:top w:val="nil"/>
              <w:left w:val="single" w:sz="4" w:space="0" w:color="auto"/>
              <w:bottom w:val="single" w:sz="4" w:space="0" w:color="auto"/>
              <w:right w:val="nil"/>
            </w:tcBorders>
            <w:vAlign w:val="center"/>
            <w:hideMark/>
          </w:tcPr>
          <w:p w14:paraId="46577F83"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p>
        </w:tc>
        <w:tc>
          <w:tcPr>
            <w:tcW w:w="2474" w:type="pct"/>
            <w:tcBorders>
              <w:top w:val="nil"/>
              <w:left w:val="single" w:sz="4" w:space="0" w:color="auto"/>
              <w:bottom w:val="single" w:sz="4" w:space="0" w:color="auto"/>
              <w:right w:val="nil"/>
            </w:tcBorders>
            <w:shd w:val="clear" w:color="auto" w:fill="auto"/>
            <w:noWrap/>
            <w:vAlign w:val="bottom"/>
            <w:hideMark/>
          </w:tcPr>
          <w:p w14:paraId="25C39D4F"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Objective Structured Practical Examination (OSPE)</w:t>
            </w:r>
          </w:p>
        </w:tc>
        <w:tc>
          <w:tcPr>
            <w:tcW w:w="1072" w:type="pct"/>
            <w:tcBorders>
              <w:top w:val="nil"/>
              <w:left w:val="nil"/>
              <w:bottom w:val="single" w:sz="4" w:space="0" w:color="auto"/>
              <w:right w:val="single" w:sz="4" w:space="0" w:color="auto"/>
            </w:tcBorders>
            <w:shd w:val="clear" w:color="auto" w:fill="auto"/>
            <w:noWrap/>
            <w:vAlign w:val="bottom"/>
            <w:hideMark/>
          </w:tcPr>
          <w:p w14:paraId="5C769592" w14:textId="77777777" w:rsidR="00410713" w:rsidRPr="00410713" w:rsidRDefault="00410713" w:rsidP="00410713">
            <w:pPr>
              <w:spacing w:after="0" w:line="240" w:lineRule="auto"/>
              <w:rPr>
                <w:rFonts w:ascii="Times New Roman" w:eastAsia="Times New Roman" w:hAnsi="Times New Roman" w:cs="Times New Roman"/>
                <w:color w:val="000000"/>
                <w:sz w:val="24"/>
                <w:szCs w:val="24"/>
                <w:lang w:eastAsia="en-IN"/>
              </w:rPr>
            </w:pPr>
            <w:r w:rsidRPr="00410713">
              <w:rPr>
                <w:rFonts w:ascii="Times New Roman" w:eastAsia="Times New Roman" w:hAnsi="Times New Roman" w:cs="Times New Roman"/>
                <w:color w:val="000000"/>
                <w:sz w:val="24"/>
                <w:szCs w:val="24"/>
                <w:lang w:eastAsia="en-IN"/>
              </w:rPr>
              <w:t> </w:t>
            </w:r>
          </w:p>
        </w:tc>
      </w:tr>
    </w:tbl>
    <w:p w14:paraId="5DB2BD15" w14:textId="5FA3AFB7" w:rsidR="00CE5D69" w:rsidRDefault="00CE5D69" w:rsidP="00CE5D69">
      <w:pPr>
        <w:rPr>
          <w:rFonts w:ascii="Times New Roman" w:hAnsi="Times New Roman" w:cs="Times New Roman"/>
          <w:sz w:val="24"/>
          <w:szCs w:val="24"/>
        </w:rPr>
      </w:pPr>
    </w:p>
    <w:p w14:paraId="3ED7BE2F" w14:textId="77777777" w:rsidR="00263D8B" w:rsidRPr="00263D8B" w:rsidRDefault="00263D8B" w:rsidP="00263D8B">
      <w:pPr>
        <w:autoSpaceDE w:val="0"/>
        <w:autoSpaceDN w:val="0"/>
        <w:adjustRightInd w:val="0"/>
        <w:spacing w:after="0" w:line="240" w:lineRule="auto"/>
        <w:jc w:val="both"/>
        <w:rPr>
          <w:rFonts w:ascii="Times New Roman" w:hAnsi="Times New Roman" w:cs="Times New Roman"/>
          <w:sz w:val="24"/>
          <w:szCs w:val="24"/>
        </w:rPr>
      </w:pPr>
      <w:r w:rsidRPr="00263D8B">
        <w:rPr>
          <w:rFonts w:ascii="Times New Roman" w:hAnsi="Times New Roman" w:cs="Times New Roman"/>
          <w:sz w:val="24"/>
          <w:szCs w:val="24"/>
        </w:rPr>
        <w:t>The direct assessment represents the student’s performance in formative &amp; summative examinations, seminars, assignments, etc. Through these tools, the attainment of COs is quantified. The question papers for the examination are designed keeping in view the program objectives meeting the course objectives.</w:t>
      </w:r>
    </w:p>
    <w:p w14:paraId="75A7F6F9" w14:textId="77777777" w:rsidR="00263D8B" w:rsidRPr="00263D8B" w:rsidRDefault="00263D8B" w:rsidP="00263D8B">
      <w:pPr>
        <w:jc w:val="both"/>
        <w:rPr>
          <w:rFonts w:ascii="Times New Roman" w:hAnsi="Times New Roman" w:cs="Times New Roman"/>
          <w:sz w:val="24"/>
          <w:szCs w:val="24"/>
        </w:rPr>
      </w:pPr>
    </w:p>
    <w:p w14:paraId="2598EC81" w14:textId="45FE6BFA" w:rsidR="00263D8B" w:rsidRDefault="00263D8B" w:rsidP="00263D8B">
      <w:pPr>
        <w:jc w:val="both"/>
        <w:rPr>
          <w:rFonts w:ascii="Times New Roman" w:hAnsi="Times New Roman" w:cs="Times New Roman"/>
          <w:sz w:val="24"/>
          <w:szCs w:val="24"/>
        </w:rPr>
      </w:pPr>
      <w:r w:rsidRPr="00263D8B">
        <w:rPr>
          <w:rFonts w:ascii="Times New Roman" w:hAnsi="Times New Roman" w:cs="Times New Roman"/>
          <w:sz w:val="24"/>
          <w:szCs w:val="24"/>
        </w:rPr>
        <w:t>The university regularly conducts workshops, seminars, webinars &amp; other skills-related programs on various topics like research, innovations,</w:t>
      </w:r>
      <w:r>
        <w:rPr>
          <w:rFonts w:ascii="Times New Roman" w:hAnsi="Times New Roman" w:cs="Times New Roman"/>
          <w:sz w:val="24"/>
          <w:szCs w:val="24"/>
        </w:rPr>
        <w:t xml:space="preserve"> entrepreneurship, etc.</w:t>
      </w:r>
      <w:r w:rsidRPr="00263D8B">
        <w:rPr>
          <w:rFonts w:ascii="Times New Roman" w:hAnsi="Times New Roman" w:cs="Times New Roman"/>
          <w:sz w:val="24"/>
          <w:szCs w:val="24"/>
        </w:rPr>
        <w:t xml:space="preserve">  which also helps in the attainment of course and program outcomes by bringing the best advanced clinical skills among the students</w:t>
      </w:r>
      <w:r>
        <w:rPr>
          <w:rFonts w:ascii="Times New Roman" w:hAnsi="Times New Roman" w:cs="Times New Roman"/>
          <w:sz w:val="24"/>
          <w:szCs w:val="24"/>
        </w:rPr>
        <w:t>.</w:t>
      </w:r>
    </w:p>
    <w:p w14:paraId="0FA80F96" w14:textId="746FD33E" w:rsidR="002B1DC9" w:rsidRPr="00263D8B" w:rsidRDefault="00410713" w:rsidP="006E1FCF">
      <w:pPr>
        <w:spacing w:after="160" w:line="259" w:lineRule="auto"/>
        <w:rPr>
          <w:rFonts w:ascii="Times New Roman" w:hAnsi="Times New Roman" w:cs="Times New Roman"/>
          <w:sz w:val="24"/>
          <w:szCs w:val="24"/>
        </w:rPr>
      </w:pPr>
      <w:r w:rsidRPr="00263D8B">
        <w:rPr>
          <w:rFonts w:ascii="Times New Roman" w:hAnsi="Times New Roman" w:cs="Times New Roman"/>
          <w:b/>
          <w:bCs/>
          <w:sz w:val="24"/>
          <w:szCs w:val="24"/>
          <w:u w:val="single"/>
        </w:rPr>
        <w:t>Publicization of POs, PSOs and C</w:t>
      </w:r>
      <w:r w:rsidR="00263D8B">
        <w:rPr>
          <w:rFonts w:ascii="Times New Roman" w:hAnsi="Times New Roman" w:cs="Times New Roman"/>
          <w:b/>
          <w:bCs/>
          <w:sz w:val="24"/>
          <w:szCs w:val="24"/>
          <w:u w:val="single"/>
        </w:rPr>
        <w:t>O</w:t>
      </w:r>
      <w:r w:rsidRPr="00263D8B">
        <w:rPr>
          <w:rFonts w:ascii="Times New Roman" w:hAnsi="Times New Roman" w:cs="Times New Roman"/>
          <w:b/>
          <w:bCs/>
          <w:sz w:val="24"/>
          <w:szCs w:val="24"/>
          <w:u w:val="single"/>
        </w:rPr>
        <w:t>s</w:t>
      </w:r>
    </w:p>
    <w:p w14:paraId="6FC7E6CB" w14:textId="2ACF883F" w:rsidR="00410713" w:rsidRPr="00263D8B" w:rsidRDefault="00410713" w:rsidP="00093E97">
      <w:pPr>
        <w:jc w:val="both"/>
        <w:rPr>
          <w:rFonts w:ascii="Times New Roman" w:hAnsi="Times New Roman" w:cs="Times New Roman"/>
          <w:sz w:val="24"/>
          <w:szCs w:val="24"/>
        </w:rPr>
      </w:pPr>
      <w:r w:rsidRPr="00263D8B">
        <w:rPr>
          <w:rFonts w:ascii="Times New Roman" w:hAnsi="Times New Roman" w:cs="Times New Roman"/>
          <w:sz w:val="24"/>
          <w:szCs w:val="24"/>
        </w:rPr>
        <w:t>Publicization of the POs, PSOs and C</w:t>
      </w:r>
      <w:r w:rsidR="00093E97" w:rsidRPr="00263D8B">
        <w:rPr>
          <w:rFonts w:ascii="Times New Roman" w:hAnsi="Times New Roman" w:cs="Times New Roman"/>
          <w:sz w:val="24"/>
          <w:szCs w:val="24"/>
        </w:rPr>
        <w:t>O</w:t>
      </w:r>
      <w:r w:rsidRPr="00263D8B">
        <w:rPr>
          <w:rFonts w:ascii="Times New Roman" w:hAnsi="Times New Roman" w:cs="Times New Roman"/>
          <w:sz w:val="24"/>
          <w:szCs w:val="24"/>
        </w:rPr>
        <w:t xml:space="preserve">s </w:t>
      </w:r>
      <w:r w:rsidR="00093E97" w:rsidRPr="00263D8B">
        <w:rPr>
          <w:rFonts w:ascii="Times New Roman" w:hAnsi="Times New Roman" w:cs="Times New Roman"/>
          <w:sz w:val="24"/>
          <w:szCs w:val="24"/>
        </w:rPr>
        <w:t xml:space="preserve">starts early right from the induction/orientation programs of the newly admitted students.  Each student </w:t>
      </w:r>
      <w:proofErr w:type="gramStart"/>
      <w:r w:rsidR="00093E97" w:rsidRPr="00263D8B">
        <w:rPr>
          <w:rFonts w:ascii="Times New Roman" w:hAnsi="Times New Roman" w:cs="Times New Roman"/>
          <w:sz w:val="24"/>
          <w:szCs w:val="24"/>
        </w:rPr>
        <w:t>has to</w:t>
      </w:r>
      <w:proofErr w:type="gramEnd"/>
      <w:r w:rsidR="00093E97" w:rsidRPr="00263D8B">
        <w:rPr>
          <w:rFonts w:ascii="Times New Roman" w:hAnsi="Times New Roman" w:cs="Times New Roman"/>
          <w:sz w:val="24"/>
          <w:szCs w:val="24"/>
        </w:rPr>
        <w:t xml:space="preserve"> be given a copy of the approved </w:t>
      </w:r>
      <w:r w:rsidR="00093E97" w:rsidRPr="00263D8B">
        <w:rPr>
          <w:rFonts w:ascii="Times New Roman" w:hAnsi="Times New Roman" w:cs="Times New Roman"/>
          <w:sz w:val="24"/>
          <w:szCs w:val="24"/>
        </w:rPr>
        <w:lastRenderedPageBreak/>
        <w:t>&amp; implemented syllabus along with the examination scheme by his/her faculty mentor, wherein POs, PSOs and COs are well-defined.</w:t>
      </w:r>
    </w:p>
    <w:p w14:paraId="76AA9427" w14:textId="09029003" w:rsidR="00093E97" w:rsidRPr="00263D8B" w:rsidRDefault="00093E97" w:rsidP="00093E97">
      <w:pPr>
        <w:jc w:val="both"/>
        <w:rPr>
          <w:rFonts w:ascii="Times New Roman" w:hAnsi="Times New Roman" w:cs="Times New Roman"/>
          <w:sz w:val="24"/>
          <w:szCs w:val="24"/>
        </w:rPr>
      </w:pPr>
    </w:p>
    <w:p w14:paraId="425B6FAC" w14:textId="11E622FE" w:rsidR="00093E97" w:rsidRPr="00263D8B" w:rsidRDefault="00093E97" w:rsidP="00093E97">
      <w:pPr>
        <w:jc w:val="both"/>
        <w:rPr>
          <w:rFonts w:ascii="Times New Roman" w:hAnsi="Times New Roman" w:cs="Times New Roman"/>
          <w:sz w:val="24"/>
          <w:szCs w:val="24"/>
        </w:rPr>
      </w:pPr>
      <w:r w:rsidRPr="00263D8B">
        <w:rPr>
          <w:rFonts w:ascii="Times New Roman" w:hAnsi="Times New Roman" w:cs="Times New Roman"/>
          <w:sz w:val="24"/>
          <w:szCs w:val="24"/>
        </w:rPr>
        <w:t>The Syllabus, Curriculum and POs, PSOs, COs of each faculty/department are duly publicized through the SGT University’s official website, which can be seen through the link given hereunder:</w:t>
      </w:r>
    </w:p>
    <w:p w14:paraId="42577EE4" w14:textId="44D915CF" w:rsidR="00093E97" w:rsidRPr="00263D8B" w:rsidRDefault="00000000" w:rsidP="00093E97">
      <w:pPr>
        <w:jc w:val="both"/>
        <w:rPr>
          <w:rFonts w:ascii="Times New Roman" w:hAnsi="Times New Roman" w:cs="Times New Roman"/>
          <w:sz w:val="24"/>
          <w:szCs w:val="24"/>
        </w:rPr>
      </w:pPr>
      <w:hyperlink r:id="rId5" w:history="1">
        <w:r w:rsidR="00093E97" w:rsidRPr="00263D8B">
          <w:rPr>
            <w:rStyle w:val="Hyperlink"/>
            <w:rFonts w:ascii="Times New Roman" w:hAnsi="Times New Roman" w:cs="Times New Roman"/>
            <w:sz w:val="24"/>
            <w:szCs w:val="24"/>
          </w:rPr>
          <w:t>https://iqac.sgtuniversity.ac.in/?page_id=5860</w:t>
        </w:r>
      </w:hyperlink>
      <w:r w:rsidR="00093E97" w:rsidRPr="00263D8B">
        <w:rPr>
          <w:rFonts w:ascii="Times New Roman" w:hAnsi="Times New Roman" w:cs="Times New Roman"/>
          <w:sz w:val="24"/>
          <w:szCs w:val="24"/>
        </w:rPr>
        <w:t xml:space="preserve"> </w:t>
      </w:r>
    </w:p>
    <w:p w14:paraId="35033A00" w14:textId="0107F840" w:rsidR="00263D8B" w:rsidRPr="00263D8B" w:rsidRDefault="00263D8B" w:rsidP="00263D8B">
      <w:pPr>
        <w:autoSpaceDE w:val="0"/>
        <w:autoSpaceDN w:val="0"/>
        <w:adjustRightInd w:val="0"/>
        <w:spacing w:after="0" w:line="240" w:lineRule="auto"/>
        <w:jc w:val="both"/>
        <w:rPr>
          <w:rFonts w:ascii="Times New Roman" w:hAnsi="Times New Roman" w:cs="Times New Roman"/>
          <w:sz w:val="24"/>
          <w:szCs w:val="24"/>
        </w:rPr>
      </w:pPr>
    </w:p>
    <w:p w14:paraId="754F9ADB" w14:textId="4A251AD7" w:rsidR="00093E97" w:rsidRDefault="00263D8B" w:rsidP="00093E97">
      <w:pPr>
        <w:jc w:val="both"/>
        <w:rPr>
          <w:rFonts w:ascii="Times New Roman" w:hAnsi="Times New Roman" w:cs="Times New Roman"/>
          <w:sz w:val="24"/>
          <w:szCs w:val="24"/>
        </w:rPr>
      </w:pPr>
      <w:r>
        <w:rPr>
          <w:rFonts w:ascii="Times New Roman" w:hAnsi="Times New Roman" w:cs="Times New Roman"/>
          <w:sz w:val="24"/>
          <w:szCs w:val="24"/>
        </w:rPr>
        <w:t>Further, the University from time-to-time organized workshops/training programs on outcome-based learning (OBE) for its faculty, wherein the parameters were discussed in detail.</w:t>
      </w:r>
    </w:p>
    <w:p w14:paraId="319A02F1" w14:textId="77777777" w:rsidR="00263D8B" w:rsidRPr="00263D8B" w:rsidRDefault="00263D8B" w:rsidP="00093E97">
      <w:pPr>
        <w:jc w:val="both"/>
        <w:rPr>
          <w:rFonts w:ascii="Times New Roman" w:hAnsi="Times New Roman" w:cs="Times New Roman"/>
          <w:sz w:val="24"/>
          <w:szCs w:val="24"/>
        </w:rPr>
      </w:pPr>
    </w:p>
    <w:sectPr w:rsidR="00263D8B" w:rsidRPr="00263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C17FD"/>
    <w:multiLevelType w:val="hybridMultilevel"/>
    <w:tmpl w:val="BB36AF22"/>
    <w:lvl w:ilvl="0" w:tplc="F71235A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46080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C9"/>
    <w:rsid w:val="00093E97"/>
    <w:rsid w:val="001441B8"/>
    <w:rsid w:val="001B1D04"/>
    <w:rsid w:val="00263D8B"/>
    <w:rsid w:val="002B1DC9"/>
    <w:rsid w:val="00410713"/>
    <w:rsid w:val="006E1FCF"/>
    <w:rsid w:val="007C0F2E"/>
    <w:rsid w:val="00860B34"/>
    <w:rsid w:val="00BD47F7"/>
    <w:rsid w:val="00CE5D69"/>
    <w:rsid w:val="00D436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373E"/>
  <w15:chartTrackingRefBased/>
  <w15:docId w15:val="{D22B0EF2-C704-48A3-8D12-E2A63DCB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E97"/>
    <w:rPr>
      <w:color w:val="0563C1" w:themeColor="hyperlink"/>
      <w:u w:val="single"/>
    </w:rPr>
  </w:style>
  <w:style w:type="character" w:styleId="UnresolvedMention">
    <w:name w:val="Unresolved Mention"/>
    <w:basedOn w:val="DefaultParagraphFont"/>
    <w:uiPriority w:val="99"/>
    <w:semiHidden/>
    <w:unhideWhenUsed/>
    <w:rsid w:val="00093E97"/>
    <w:rPr>
      <w:color w:val="605E5C"/>
      <w:shd w:val="clear" w:color="auto" w:fill="E1DFDD"/>
    </w:rPr>
  </w:style>
  <w:style w:type="paragraph" w:styleId="ListParagraph">
    <w:name w:val="List Paragraph"/>
    <w:basedOn w:val="Normal"/>
    <w:uiPriority w:val="34"/>
    <w:qFormat/>
    <w:rsid w:val="0026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702">
      <w:bodyDiv w:val="1"/>
      <w:marLeft w:val="0"/>
      <w:marRight w:val="0"/>
      <w:marTop w:val="0"/>
      <w:marBottom w:val="0"/>
      <w:divBdr>
        <w:top w:val="none" w:sz="0" w:space="0" w:color="auto"/>
        <w:left w:val="none" w:sz="0" w:space="0" w:color="auto"/>
        <w:bottom w:val="none" w:sz="0" w:space="0" w:color="auto"/>
        <w:right w:val="none" w:sz="0" w:space="0" w:color="auto"/>
      </w:divBdr>
      <w:divsChild>
        <w:div w:id="766779340">
          <w:marLeft w:val="0"/>
          <w:marRight w:val="0"/>
          <w:marTop w:val="0"/>
          <w:marBottom w:val="0"/>
          <w:divBdr>
            <w:top w:val="none" w:sz="0" w:space="0" w:color="auto"/>
            <w:left w:val="none" w:sz="0" w:space="0" w:color="auto"/>
            <w:bottom w:val="none" w:sz="0" w:space="0" w:color="auto"/>
            <w:right w:val="none" w:sz="0" w:space="0" w:color="auto"/>
          </w:divBdr>
          <w:divsChild>
            <w:div w:id="1023356986">
              <w:marLeft w:val="0"/>
              <w:marRight w:val="0"/>
              <w:marTop w:val="0"/>
              <w:marBottom w:val="0"/>
              <w:divBdr>
                <w:top w:val="none" w:sz="0" w:space="0" w:color="auto"/>
                <w:left w:val="none" w:sz="0" w:space="0" w:color="auto"/>
                <w:bottom w:val="none" w:sz="0" w:space="0" w:color="auto"/>
                <w:right w:val="none" w:sz="0" w:space="0" w:color="auto"/>
              </w:divBdr>
              <w:divsChild>
                <w:div w:id="35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84">
          <w:marLeft w:val="0"/>
          <w:marRight w:val="0"/>
          <w:marTop w:val="0"/>
          <w:marBottom w:val="0"/>
          <w:divBdr>
            <w:top w:val="none" w:sz="0" w:space="0" w:color="auto"/>
            <w:left w:val="none" w:sz="0" w:space="0" w:color="auto"/>
            <w:bottom w:val="none" w:sz="0" w:space="0" w:color="auto"/>
            <w:right w:val="none" w:sz="0" w:space="0" w:color="auto"/>
          </w:divBdr>
          <w:divsChild>
            <w:div w:id="265358100">
              <w:marLeft w:val="0"/>
              <w:marRight w:val="0"/>
              <w:marTop w:val="0"/>
              <w:marBottom w:val="0"/>
              <w:divBdr>
                <w:top w:val="none" w:sz="0" w:space="0" w:color="auto"/>
                <w:left w:val="none" w:sz="0" w:space="0" w:color="auto"/>
                <w:bottom w:val="none" w:sz="0" w:space="0" w:color="auto"/>
                <w:right w:val="none" w:sz="0" w:space="0" w:color="auto"/>
              </w:divBdr>
              <w:divsChild>
                <w:div w:id="526332351">
                  <w:marLeft w:val="0"/>
                  <w:marRight w:val="0"/>
                  <w:marTop w:val="0"/>
                  <w:marBottom w:val="0"/>
                  <w:divBdr>
                    <w:top w:val="none" w:sz="0" w:space="0" w:color="auto"/>
                    <w:left w:val="none" w:sz="0" w:space="0" w:color="auto"/>
                    <w:bottom w:val="none" w:sz="0" w:space="0" w:color="auto"/>
                    <w:right w:val="none" w:sz="0" w:space="0" w:color="auto"/>
                  </w:divBdr>
                  <w:divsChild>
                    <w:div w:id="2084569502">
                      <w:marLeft w:val="0"/>
                      <w:marRight w:val="0"/>
                      <w:marTop w:val="0"/>
                      <w:marBottom w:val="0"/>
                      <w:divBdr>
                        <w:top w:val="none" w:sz="0" w:space="0" w:color="auto"/>
                        <w:left w:val="none" w:sz="0" w:space="0" w:color="auto"/>
                        <w:bottom w:val="none" w:sz="0" w:space="0" w:color="auto"/>
                        <w:right w:val="none" w:sz="0" w:space="0" w:color="auto"/>
                      </w:divBdr>
                      <w:divsChild>
                        <w:div w:id="1466892665">
                          <w:marLeft w:val="0"/>
                          <w:marRight w:val="0"/>
                          <w:marTop w:val="0"/>
                          <w:marBottom w:val="0"/>
                          <w:divBdr>
                            <w:top w:val="single" w:sz="2" w:space="0" w:color="EFEFEF"/>
                            <w:left w:val="none" w:sz="0" w:space="0" w:color="auto"/>
                            <w:bottom w:val="none" w:sz="0" w:space="0" w:color="auto"/>
                            <w:right w:val="none" w:sz="0" w:space="0" w:color="auto"/>
                          </w:divBdr>
                          <w:divsChild>
                            <w:div w:id="1688214389">
                              <w:marLeft w:val="0"/>
                              <w:marRight w:val="0"/>
                              <w:marTop w:val="0"/>
                              <w:marBottom w:val="0"/>
                              <w:divBdr>
                                <w:top w:val="none" w:sz="0" w:space="0" w:color="auto"/>
                                <w:left w:val="none" w:sz="0" w:space="0" w:color="auto"/>
                                <w:bottom w:val="none" w:sz="0" w:space="0" w:color="auto"/>
                                <w:right w:val="none" w:sz="0" w:space="0" w:color="auto"/>
                              </w:divBdr>
                              <w:divsChild>
                                <w:div w:id="1687631431">
                                  <w:marLeft w:val="0"/>
                                  <w:marRight w:val="0"/>
                                  <w:marTop w:val="0"/>
                                  <w:marBottom w:val="0"/>
                                  <w:divBdr>
                                    <w:top w:val="none" w:sz="0" w:space="0" w:color="auto"/>
                                    <w:left w:val="none" w:sz="0" w:space="0" w:color="auto"/>
                                    <w:bottom w:val="none" w:sz="0" w:space="0" w:color="auto"/>
                                    <w:right w:val="none" w:sz="0" w:space="0" w:color="auto"/>
                                  </w:divBdr>
                                  <w:divsChild>
                                    <w:div w:id="319627409">
                                      <w:marLeft w:val="0"/>
                                      <w:marRight w:val="0"/>
                                      <w:marTop w:val="0"/>
                                      <w:marBottom w:val="0"/>
                                      <w:divBdr>
                                        <w:top w:val="none" w:sz="0" w:space="0" w:color="auto"/>
                                        <w:left w:val="none" w:sz="0" w:space="0" w:color="auto"/>
                                        <w:bottom w:val="none" w:sz="0" w:space="0" w:color="auto"/>
                                        <w:right w:val="none" w:sz="0" w:space="0" w:color="auto"/>
                                      </w:divBdr>
                                      <w:divsChild>
                                        <w:div w:id="934826404">
                                          <w:marLeft w:val="0"/>
                                          <w:marRight w:val="0"/>
                                          <w:marTop w:val="0"/>
                                          <w:marBottom w:val="0"/>
                                          <w:divBdr>
                                            <w:top w:val="none" w:sz="0" w:space="0" w:color="auto"/>
                                            <w:left w:val="none" w:sz="0" w:space="0" w:color="auto"/>
                                            <w:bottom w:val="none" w:sz="0" w:space="0" w:color="auto"/>
                                            <w:right w:val="none" w:sz="0" w:space="0" w:color="auto"/>
                                          </w:divBdr>
                                          <w:divsChild>
                                            <w:div w:id="1931423980">
                                              <w:marLeft w:val="0"/>
                                              <w:marRight w:val="0"/>
                                              <w:marTop w:val="0"/>
                                              <w:marBottom w:val="0"/>
                                              <w:divBdr>
                                                <w:top w:val="none" w:sz="0" w:space="0" w:color="auto"/>
                                                <w:left w:val="none" w:sz="0" w:space="0" w:color="auto"/>
                                                <w:bottom w:val="none" w:sz="0" w:space="0" w:color="auto"/>
                                                <w:right w:val="none" w:sz="0" w:space="0" w:color="auto"/>
                                              </w:divBdr>
                                              <w:divsChild>
                                                <w:div w:id="17182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63217">
      <w:bodyDiv w:val="1"/>
      <w:marLeft w:val="0"/>
      <w:marRight w:val="0"/>
      <w:marTop w:val="0"/>
      <w:marBottom w:val="0"/>
      <w:divBdr>
        <w:top w:val="none" w:sz="0" w:space="0" w:color="auto"/>
        <w:left w:val="none" w:sz="0" w:space="0" w:color="auto"/>
        <w:bottom w:val="none" w:sz="0" w:space="0" w:color="auto"/>
        <w:right w:val="none" w:sz="0" w:space="0" w:color="auto"/>
      </w:divBdr>
    </w:div>
    <w:div w:id="763113133">
      <w:bodyDiv w:val="1"/>
      <w:marLeft w:val="0"/>
      <w:marRight w:val="0"/>
      <w:marTop w:val="0"/>
      <w:marBottom w:val="0"/>
      <w:divBdr>
        <w:top w:val="none" w:sz="0" w:space="0" w:color="auto"/>
        <w:left w:val="none" w:sz="0" w:space="0" w:color="auto"/>
        <w:bottom w:val="none" w:sz="0" w:space="0" w:color="auto"/>
        <w:right w:val="none" w:sz="0" w:space="0" w:color="auto"/>
      </w:divBdr>
    </w:div>
    <w:div w:id="1080954164">
      <w:bodyDiv w:val="1"/>
      <w:marLeft w:val="0"/>
      <w:marRight w:val="0"/>
      <w:marTop w:val="0"/>
      <w:marBottom w:val="0"/>
      <w:divBdr>
        <w:top w:val="none" w:sz="0" w:space="0" w:color="auto"/>
        <w:left w:val="none" w:sz="0" w:space="0" w:color="auto"/>
        <w:bottom w:val="none" w:sz="0" w:space="0" w:color="auto"/>
        <w:right w:val="none" w:sz="0" w:space="0" w:color="auto"/>
      </w:divBdr>
    </w:div>
    <w:div w:id="1251625567">
      <w:bodyDiv w:val="1"/>
      <w:marLeft w:val="0"/>
      <w:marRight w:val="0"/>
      <w:marTop w:val="0"/>
      <w:marBottom w:val="0"/>
      <w:divBdr>
        <w:top w:val="none" w:sz="0" w:space="0" w:color="auto"/>
        <w:left w:val="none" w:sz="0" w:space="0" w:color="auto"/>
        <w:bottom w:val="none" w:sz="0" w:space="0" w:color="auto"/>
        <w:right w:val="none" w:sz="0" w:space="0" w:color="auto"/>
      </w:divBdr>
    </w:div>
    <w:div w:id="12749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qac.sgtuniversity.ac.in/?page_id=58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cp:keywords/>
  <dc:description/>
  <cp:lastModifiedBy>IQAC</cp:lastModifiedBy>
  <cp:revision>3</cp:revision>
  <dcterms:created xsi:type="dcterms:W3CDTF">2023-01-18T06:01:00Z</dcterms:created>
  <dcterms:modified xsi:type="dcterms:W3CDTF">2023-01-18T15:39:00Z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ba153999-dafe-42ac-8b16-bb06b4395d8b</vt:lpwstr>
  </property>
</Properties>
</file>