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7.999999999996" w:type="dxa"/>
        <w:jc w:val="left"/>
        <w:tblInd w:w="0.0" w:type="dxa"/>
        <w:tblLayout w:type="fixed"/>
        <w:tblLook w:val="0400"/>
      </w:tblPr>
      <w:tblGrid>
        <w:gridCol w:w="1456"/>
        <w:gridCol w:w="1976"/>
        <w:gridCol w:w="1744"/>
        <w:gridCol w:w="1590"/>
        <w:gridCol w:w="1387"/>
        <w:gridCol w:w="1560"/>
        <w:gridCol w:w="1623"/>
        <w:gridCol w:w="911"/>
        <w:gridCol w:w="1701"/>
        <w:tblGridChange w:id="0">
          <w:tblGrid>
            <w:gridCol w:w="1456"/>
            <w:gridCol w:w="1976"/>
            <w:gridCol w:w="1744"/>
            <w:gridCol w:w="1590"/>
            <w:gridCol w:w="1387"/>
            <w:gridCol w:w="1560"/>
            <w:gridCol w:w="1623"/>
            <w:gridCol w:w="911"/>
            <w:gridCol w:w="170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the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Course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Environment and sustainability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Human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Professional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Health Determinant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Right to health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Emerging Demographic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FHTM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Professional Ethics &amp; Human Value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 this course students have been Enlighted with business ethics etiquettes , the values , virtues and humanity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 this course students have been Enlighted with business ethics etiquettes , the values , virtues and humanity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FHTM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Style w:val="Heading2"/>
              <w:spacing w:before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Human Recourse Management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This course not only teach about managing human resources but also emphasis on human values and there rights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FHTM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Environmental studies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EVS. Focus on how hotel industry can positively contribute in creating eco-friendly culture and decrease the hazards of pollution.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FHTM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Hospitality laws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his course not only explain about the laws required to run the hotel business but also gender equality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50D9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271CE"/>
    <w:pPr>
      <w:keepNext w:val="1"/>
      <w:keepLines w:val="1"/>
      <w:spacing w:after="0" w:before="200" w:line="276" w:lineRule="auto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271C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u9BUAguVlVbtkf9/mWffpMGCw==">AMUW2mWCVmmsB4z+dzxjKz2w5dMRqF65adoh1g9KGs1EDgnza/bMgZEXySCqn8PR22s5z8wK7GiaorqxC52OsTGvY4oBN3ZsaZFi0oT2xjYNWDUntkFbl0LtqYxHbhvIBsl3gWNs7vLG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2022-07-04T11:07:00Z</dcterms:created>
  <dc:creator>Mr. Virender Singh</dc:creator>
</cp:coreProperties>
</file>